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6"/>
          <w:szCs w:val="36"/>
          <w:u w:val="none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u w:val="none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教育部人文社科研究项目结项材料提交方式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cs="宋体"/>
          <w:b/>
          <w:bCs/>
          <w:color w:val="FF0000"/>
          <w:sz w:val="32"/>
          <w:szCs w:val="32"/>
          <w:u w:val="none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FF0000"/>
          <w:sz w:val="32"/>
          <w:szCs w:val="32"/>
          <w:u w:val="none"/>
          <w:bdr w:val="none" w:color="auto" w:sz="0" w:space="0"/>
          <w:lang w:val="en-US" w:eastAsia="zh-CN"/>
        </w:rPr>
      </w:pPr>
      <w:r>
        <w:rPr>
          <w:rFonts w:hint="eastAsia" w:cs="宋体"/>
          <w:b/>
          <w:bCs/>
          <w:color w:val="FF0000"/>
          <w:sz w:val="32"/>
          <w:szCs w:val="32"/>
          <w:u w:val="none"/>
          <w:bdr w:val="none" w:color="auto" w:sz="0" w:space="0"/>
          <w:lang w:val="en-US" w:eastAsia="zh-CN"/>
        </w:rPr>
        <w:t>教育部项目结项采取</w:t>
      </w:r>
      <w:r>
        <w:rPr>
          <w:rFonts w:hint="eastAsia" w:cs="宋体"/>
          <w:b/>
          <w:bCs/>
          <w:color w:val="000000" w:themeColor="text1"/>
          <w:sz w:val="32"/>
          <w:szCs w:val="32"/>
          <w:highlight w:val="green"/>
          <w:u w:val="none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在线提交电子版材料</w:t>
      </w:r>
      <w:r>
        <w:rPr>
          <w:rFonts w:hint="eastAsia" w:cs="宋体"/>
          <w:b/>
          <w:bCs/>
          <w:color w:val="FF0000"/>
          <w:sz w:val="32"/>
          <w:szCs w:val="32"/>
          <w:u w:val="none"/>
          <w:bdr w:val="none" w:color="auto" w:sz="0" w:space="0"/>
          <w:lang w:val="en-US" w:eastAsia="zh-CN"/>
        </w:rPr>
        <w:t>和</w:t>
      </w:r>
      <w:r>
        <w:rPr>
          <w:rFonts w:hint="eastAsia" w:cs="宋体"/>
          <w:b/>
          <w:bCs/>
          <w:color w:val="000000" w:themeColor="text1"/>
          <w:sz w:val="32"/>
          <w:szCs w:val="32"/>
          <w:highlight w:val="yellow"/>
          <w:u w:val="none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线下提交纸质版材料</w:t>
      </w:r>
      <w:r>
        <w:rPr>
          <w:rFonts w:hint="eastAsia" w:cs="宋体"/>
          <w:b/>
          <w:bCs/>
          <w:color w:val="FF0000"/>
          <w:sz w:val="32"/>
          <w:szCs w:val="32"/>
          <w:u w:val="none"/>
          <w:bdr w:val="none" w:color="auto" w:sz="0" w:space="0"/>
          <w:lang w:val="en-US" w:eastAsia="zh-CN"/>
        </w:rPr>
        <w:t>相结合的形式。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1. 教育部一般项目结项申请常年受理，定期公布结项情况，相关规定请参见“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instrText xml:space="preserve"> HYPERLINK "https://218.241.235.188/generProjectFinishAction!do_dowPointFiles.action?fileType=provide"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成果鉴定和结项有关规定”、“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instrText xml:space="preserve"> HYPERLINK "https://218.241.235.188/generProjectFinishAction!do_dowPointFiles.action?fileType=main"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结项材料审核要点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”并参考“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instrText xml:space="preserve"> HYPERLINK "https://218.241.235.188/generProjectFinishAction!do_dowPointFiles.action?fileType=book"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终结报告书（样表）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2. 项目负责人可随时凭“项目批准号+身份证号”登录https://218.241.235.188/indexAction!to_index.action填报、提交结项申请。学校</w:t>
      </w:r>
      <w:r>
        <w:rPr>
          <w:rFonts w:hint="eastAsia" w:cs="宋体"/>
          <w:color w:val="auto"/>
          <w:sz w:val="24"/>
          <w:szCs w:val="24"/>
          <w:u w:val="none"/>
          <w:bdr w:val="none" w:color="auto" w:sz="0" w:space="0"/>
          <w:lang w:val="en-US" w:eastAsia="zh-CN"/>
        </w:rPr>
        <w:t>社科处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对“已提交”的结项申请进行审核。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3. 成果鉴定方式为“通讯评审”和“会议评审”的，负责人提交后，学校</w:t>
      </w:r>
      <w:r>
        <w:rPr>
          <w:rFonts w:hint="eastAsia" w:cs="宋体"/>
          <w:color w:val="auto"/>
          <w:sz w:val="24"/>
          <w:szCs w:val="24"/>
          <w:u w:val="none"/>
          <w:bdr w:val="none" w:color="auto" w:sz="0" w:space="0"/>
          <w:lang w:val="en-US" w:eastAsia="zh-CN"/>
        </w:rPr>
        <w:t>社科处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补充、上传相应的“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instrText xml:space="preserve"> HYPERLINK "https://218.241.235.188/generProjectFinishAction!do_dowExpertAuthFile.action"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专家鉴定意见表（汇总表）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”，并在打印纸质件、签章后，随</w:t>
      </w:r>
      <w:r>
        <w:rPr>
          <w:rFonts w:hint="eastAsia" w:cs="宋体"/>
          <w:color w:val="auto"/>
          <w:sz w:val="24"/>
          <w:szCs w:val="24"/>
          <w:u w:val="none"/>
          <w:bdr w:val="none" w:color="auto" w:sz="0" w:space="0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终结报告书</w:t>
      </w:r>
      <w:r>
        <w:rPr>
          <w:rFonts w:hint="eastAsia" w:cs="宋体"/>
          <w:color w:val="auto"/>
          <w:sz w:val="24"/>
          <w:szCs w:val="24"/>
          <w:u w:val="none"/>
          <w:bdr w:val="none" w:color="auto" w:sz="0" w:space="0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一起上交。另附“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instrText xml:space="preserve"> HYPERLINK "https://218.241.235.188/specialProjectFinishAction!do_dowPointFiles.action?fileType=personDoc"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专家鉴定意见表(个人用表）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”样表，该表无须上传，但需要上交纸质件。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 xml:space="preserve">4. 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非</w:t>
      </w:r>
      <w:r>
        <w:rPr>
          <w:rStyle w:val="5"/>
          <w:rFonts w:hint="eastAsia" w:cs="宋体"/>
          <w:color w:val="auto"/>
          <w:sz w:val="24"/>
          <w:szCs w:val="24"/>
          <w:u w:val="none"/>
          <w:bdr w:val="none" w:color="auto" w:sz="0" w:space="0"/>
          <w:lang w:val="en-US" w:eastAsia="zh-CN"/>
        </w:rPr>
        <w:t>教育部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直属高校，待省</w:t>
      </w:r>
      <w:r>
        <w:rPr>
          <w:rStyle w:val="5"/>
          <w:rFonts w:hint="eastAsia" w:cs="宋体"/>
          <w:color w:val="auto"/>
          <w:sz w:val="24"/>
          <w:szCs w:val="24"/>
          <w:u w:val="none"/>
          <w:bdr w:val="none" w:color="auto" w:sz="0" w:space="0"/>
          <w:lang w:val="en-US" w:eastAsia="zh-CN"/>
        </w:rPr>
        <w:t>教育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厅</w:t>
      </w:r>
      <w:r>
        <w:rPr>
          <w:rStyle w:val="5"/>
          <w:rFonts w:hint="eastAsia" w:cs="宋体"/>
          <w:color w:val="auto"/>
          <w:sz w:val="24"/>
          <w:szCs w:val="24"/>
          <w:u w:val="none"/>
          <w:bdr w:val="none" w:color="auto" w:sz="0" w:space="0"/>
          <w:lang w:val="en-US" w:eastAsia="zh-CN"/>
        </w:rPr>
        <w:t>社政处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审核通过后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，即可报送材料。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t>结项材料纸质件报送地址：北京市海淀区新街口外大街19号科技楼C区1001室，北京师范大学社科管理咨询服务中心，邮编100875。联系人：刘杰，联系电话：010-58802730，邮箱：moesk@bnu.edu.cn。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cs="宋体"/>
          <w:b/>
          <w:bCs/>
          <w:color w:val="000000" w:themeColor="text1"/>
          <w:sz w:val="32"/>
          <w:szCs w:val="32"/>
          <w:highlight w:val="green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32"/>
          <w:szCs w:val="32"/>
          <w:highlight w:val="green"/>
          <w:u w:val="none"/>
          <w:lang w:val="en-US" w:eastAsia="zh-CN"/>
          <w14:textFill>
            <w14:solidFill>
              <w14:schemeClr w14:val="tx1"/>
            </w14:solidFill>
          </w14:textFill>
        </w:rPr>
        <w:t>需报送的结项材料</w:t>
      </w:r>
      <w:r>
        <w:rPr>
          <w:rFonts w:hint="eastAsia" w:cs="宋体"/>
          <w:b/>
          <w:bCs/>
          <w:color w:val="000000" w:themeColor="text1"/>
          <w:sz w:val="32"/>
          <w:szCs w:val="32"/>
          <w:highlight w:val="green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宋体"/>
          <w:b/>
          <w:bCs/>
          <w:color w:val="000000" w:themeColor="text1"/>
          <w:sz w:val="32"/>
          <w:szCs w:val="32"/>
          <w:highlight w:val="green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"https://218.241.235.188/generProjectFinishAction!do_dowPointFiles.action?fileType=provide" </w:instrText>
      </w:r>
      <w:r>
        <w:rPr>
          <w:rFonts w:hint="eastAsia" w:cs="宋体"/>
          <w:b/>
          <w:bCs/>
          <w:color w:val="000000" w:themeColor="text1"/>
          <w:sz w:val="32"/>
          <w:szCs w:val="32"/>
          <w:highlight w:val="green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b/>
          <w:bCs/>
          <w:color w:val="000000" w:themeColor="text1"/>
          <w:sz w:val="32"/>
          <w:szCs w:val="32"/>
          <w:highlight w:val="green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通过鉴定的项目报送下列结项材料：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项目《终结报告书》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1份及电子版（Word格式）；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《鉴定意见书（汇总用）》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1份及电子版（Word格式），《鉴定意见表（个人用）》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附于其后装订；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项目成果3套（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论文提供复印件，包括期刊封面、目录页、正文全文；已出版的著作提供3本样书；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未出版的书稿报送装订好的打印稿，正式出版后补报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；研究报告提供装订好的全文3份，以及《采纳证明》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项目《申请评审书》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，项目负责人及课题组成员需签名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符合免予鉴定条件的项目报送下列结项材料：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项目《终结报告书》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1份及电子版（Word格式）；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项目成果3套（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论文提供复印件，包括期刊封面、目录页、正文全文；已出版的著作提供3本样书；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未出版的书稿报送装订好的打印稿，正式出版后补报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；研究报告提供装订好的全文3份，以及《采纳证明》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项目《申请评审书》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，项目负责人及课题组成员需签名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gree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green"/>
          <w:lang w:val="en-US" w:eastAsia="zh-CN"/>
          <w14:textFill>
            <w14:solidFill>
              <w14:schemeClr w14:val="tx1"/>
            </w14:solidFill>
          </w14:textFill>
        </w:rPr>
        <w:t>以上项目中，曾办理过事项变更手续的，还须提交教育部社科司批复件原件的扫描件电子版（在线办理事项变更手续的不需提交）。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056"/>
    <w:rsid w:val="3FB91056"/>
    <w:rsid w:val="609B10C7"/>
    <w:rsid w:val="72E53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required"/>
    <w:basedOn w:val="4"/>
    <w:uiPriority w:val="0"/>
    <w:rPr>
      <w:color w:val="FF0000"/>
    </w:rPr>
  </w:style>
  <w:style w:type="character" w:customStyle="1" w:styleId="8">
    <w:name w:val="fancy_ico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2019-10-29T02:42:00Z</dcterms:created>
  <dc:creator>李伟</dc:creator>
  <cp:lastModifiedBy>李伟</cp:lastModifiedBy>
  <dcterms:modified xsi:type="dcterms:W3CDTF">2019-10-29T02:55:37Z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