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adjustRightInd w:val="0"/>
        <w:snapToGrid w:val="0"/>
        <w:spacing w:before="0" w:after="120" w:line="360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Toc460484517"/>
      <w:bookmarkStart w:id="1" w:name="_Toc9022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南京信息工程大学关于</w:t>
      </w:r>
      <w:bookmarkStart w:id="2" w:name="OLE_LINK1"/>
      <w:r>
        <w:rPr>
          <w:rFonts w:hint="eastAsia" w:ascii="仿宋_GB2312" w:hAnsi="仿宋_GB2312" w:eastAsia="仿宋_GB2312" w:cs="仿宋_GB2312"/>
          <w:sz w:val="28"/>
          <w:szCs w:val="28"/>
        </w:rPr>
        <w:t>博士研究生攻读学位期间科研成果要求的规定</w:t>
      </w:r>
      <w:bookmarkEnd w:id="0"/>
      <w:bookmarkEnd w:id="1"/>
      <w:bookmarkEnd w:id="2"/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bookmarkStart w:id="3" w:name="_Toc460484518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研发〔2016〕13号</w:t>
      </w:r>
      <w:bookmarkEnd w:id="3"/>
    </w:p>
    <w:p>
      <w:pPr>
        <w:spacing w:before="312" w:beforeLines="100" w:after="312" w:afterLines="100"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为提高南京信息工程大学博士研究生的科研水平和创新能力，确保博士学位授予质量，校学位评定委员会依据《中华人民共和国学位条例》、《中华人民共和国学位条例暂行实施办法》和《南京信息工程大学博士、硕士学位授予工作细则》等, 结合我校实际，特修订博士研究生攻读学位期间科研成果要求如下： </w:t>
      </w:r>
    </w:p>
    <w:p>
      <w:pPr>
        <w:spacing w:before="312" w:beforeLines="100" w:after="312" w:afterLines="100" w:line="360" w:lineRule="auto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  <w:lang w:val="en-US" w:eastAsia="zh-CN"/>
        </w:rPr>
        <w:t xml:space="preserve">  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b/>
          <w:color w:val="000000"/>
          <w:kern w:val="0"/>
          <w:sz w:val="28"/>
          <w:szCs w:val="28"/>
        </w:rPr>
        <w:t>一、科研成果要求</w:t>
      </w:r>
    </w:p>
    <w:p>
      <w:pPr>
        <w:spacing w:before="312" w:beforeLines="100" w:after="312" w:afterLines="100" w:line="360" w:lineRule="auto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（一）博士研究生在学期间必须达到以下条件之一：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bookmarkStart w:id="4" w:name="_Toc395702198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1、在中国科学院文献情报中心(JCR)SCI论文期刊分区一区刊物上发表学术论文1篇；</w:t>
      </w:r>
      <w:bookmarkEnd w:id="4"/>
    </w:p>
    <w:p>
      <w:pPr>
        <w:spacing w:before="312" w:beforeLines="100" w:after="312" w:afterLines="100" w:line="360" w:lineRule="auto"/>
        <w:jc w:val="center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、在中国科学院文献情报中心(JCR)SCI论文期刊分区二区刊物上发表学术论文1篇,且在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权威及以上刊物上发表学术论文1篇；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3、在中国科学院文献情报中心(JCR)SCI论文期刊分区三区、四区刊物上发表学术论文2篇；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4、获得省部级及以上科研奖励1项(排名前3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)，且在权威及以上期刊发表学术论文2篇。</w:t>
      </w:r>
    </w:p>
    <w:p>
      <w:pPr>
        <w:widowControl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（二） “少数民族高层次骨干人才”攻读博士学位研究生在学期间必须达到以下条件之一：</w:t>
      </w:r>
    </w:p>
    <w:p>
      <w:pPr>
        <w:widowControl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1、在中国科学院文献情报中心(JCR)SCI论文期刊上发表学术论文1篇，或在权威刊物上发表学术论文2篇；</w:t>
      </w:r>
    </w:p>
    <w:p>
      <w:pPr>
        <w:widowControl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2、获得省部级及以上科研奖励1项(排名前3)，且在权威及以上期刊发表学术论文1篇。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二、成果署名</w:t>
      </w:r>
    </w:p>
    <w:p>
      <w:pPr>
        <w:widowControl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1、学术论文及科研奖励的第一署名单位须为南京信息工程大学；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2、“少数民族高层次骨干人才” 获得省部级及以上科研奖励单位署名，南京信息工程大学须排前二；</w:t>
      </w:r>
    </w:p>
    <w:p>
      <w:pPr>
        <w:widowControl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3、学术论文作者署名研究生为第一作者，或导师为第一作者、研究生为第二作者。但至少有1篇在权威以上期刊上以研究生为第一作者发表的英文学术论文。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 xml:space="preserve">    三、成果内容要求</w:t>
      </w:r>
    </w:p>
    <w:p>
      <w:pPr>
        <w:widowControl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博士研究生本人所完成的学术论文，其内容应为本人拟申请学位所属学科。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四、成果认定及其它要求</w:t>
      </w:r>
    </w:p>
    <w:p>
      <w:pPr>
        <w:widowControl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1、相关学术成果的级别认定以南京信息工程大学科学技术处、社会科学处公布的文件为准。 </w:t>
      </w:r>
    </w:p>
    <w:p>
      <w:pPr>
        <w:widowControl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2、博士研究生指导教师应加强对其研究生的科研指导，并对研究生所提交的学术论文的真实性、创新性、学术水平等方面负责。</w:t>
      </w:r>
    </w:p>
    <w:p>
      <w:pPr>
        <w:widowControl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3、各学院可根据自身学科发展、人才培养需要，制定不低于本规定的博士研究生攻读学位期间科研成果要求。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4、本规定自2016级博士研究生开始施行，由研究生院负责解释。</w:t>
      </w:r>
    </w:p>
    <w:p>
      <w:pPr>
        <w:widowControl/>
        <w:spacing w:line="360" w:lineRule="auto"/>
        <w:ind w:firstLine="4410" w:firstLineChars="21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研究生院</w:t>
      </w:r>
    </w:p>
    <w:p>
      <w:pPr>
        <w:widowControl/>
        <w:spacing w:line="360" w:lineRule="auto"/>
        <w:ind w:left="1260" w:leftChars="200" w:hanging="840" w:hangingChars="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2016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</w:t>
      </w:r>
    </w:p>
    <w:p>
      <w:pPr>
        <w:pStyle w:val="2"/>
        <w:shd w:val="clear" w:color="auto" w:fill="FFFFFF"/>
        <w:adjustRightInd w:val="0"/>
        <w:snapToGrid w:val="0"/>
        <w:spacing w:before="0" w:after="0" w:line="360" w:lineRule="auto"/>
        <w:jc w:val="center"/>
        <w:rPr>
          <w:rFonts w:hint="eastAsia" w:ascii="仿宋_GB2312" w:hAnsi="仿宋_GB2312" w:eastAsia="仿宋_GB2312" w:cs="仿宋_GB2312"/>
          <w:b w:val="0"/>
          <w:sz w:val="28"/>
          <w:szCs w:val="28"/>
        </w:rPr>
      </w:pPr>
    </w:p>
    <w:p>
      <w:pPr>
        <w:pStyle w:val="2"/>
        <w:shd w:val="clear" w:color="auto" w:fill="FFFFFF"/>
        <w:adjustRightInd w:val="0"/>
        <w:snapToGrid w:val="0"/>
        <w:spacing w:before="0" w:after="0" w:line="360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hd w:val="clear" w:color="auto" w:fill="FFFFFF"/>
        <w:adjustRightInd w:val="0"/>
        <w:snapToGrid w:val="0"/>
        <w:spacing w:before="0" w:after="0" w:line="360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hd w:val="clear" w:color="auto" w:fill="FFFFFF"/>
        <w:adjustRightInd w:val="0"/>
        <w:snapToGrid w:val="0"/>
        <w:spacing w:before="0" w:after="0" w:line="360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PMingLiU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">
    <w:altName w:val="Microsoft Sans Serif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altName w:val="MS Reference Sans Serif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仿宋_GB2312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B772B"/>
    <w:rsid w:val="02CB77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2017-05-18T00:41:00Z</dcterms:created>
  <dc:creator>Administrator</dc:creator>
  <cp:lastModifiedBy>Administrator</cp:lastModifiedBy>
  <dcterms:modified xsi:type="dcterms:W3CDTF">2017-05-18T00:43:22Z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