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73" w:rsidRPr="00FD25E3" w:rsidRDefault="00ED7CEF" w:rsidP="00FD25E3">
      <w:pPr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 w:rsidRPr="00FD25E3">
        <w:rPr>
          <w:rFonts w:asciiTheme="minorEastAsia" w:hAnsiTheme="minorEastAsia" w:hint="eastAsia"/>
          <w:b/>
          <w:sz w:val="28"/>
          <w:szCs w:val="24"/>
        </w:rPr>
        <w:t>信息与控制学院201</w:t>
      </w:r>
      <w:r w:rsidR="0066626B" w:rsidRPr="00FD25E3">
        <w:rPr>
          <w:rFonts w:asciiTheme="minorEastAsia" w:hAnsiTheme="minorEastAsia"/>
          <w:b/>
          <w:sz w:val="28"/>
          <w:szCs w:val="24"/>
        </w:rPr>
        <w:t>8</w:t>
      </w:r>
      <w:r w:rsidR="00A8554A">
        <w:rPr>
          <w:rFonts w:asciiTheme="minorEastAsia" w:hAnsiTheme="minorEastAsia" w:hint="eastAsia"/>
          <w:b/>
          <w:sz w:val="28"/>
          <w:szCs w:val="24"/>
        </w:rPr>
        <w:t>年</w:t>
      </w:r>
      <w:r w:rsidR="00241687" w:rsidRPr="00FD25E3">
        <w:rPr>
          <w:rFonts w:asciiTheme="minorEastAsia" w:hAnsiTheme="minorEastAsia" w:hint="eastAsia"/>
          <w:b/>
          <w:sz w:val="28"/>
          <w:szCs w:val="24"/>
        </w:rPr>
        <w:t>推荐免试研究生复试</w:t>
      </w:r>
      <w:r w:rsidR="00E13C26" w:rsidRPr="00FD25E3">
        <w:rPr>
          <w:rFonts w:asciiTheme="minorEastAsia" w:hAnsiTheme="minorEastAsia" w:hint="eastAsia"/>
          <w:b/>
          <w:sz w:val="28"/>
          <w:szCs w:val="24"/>
        </w:rPr>
        <w:t>及录取办法</w:t>
      </w:r>
      <w:r w:rsidR="00241687" w:rsidRPr="00FD25E3">
        <w:rPr>
          <w:rFonts w:asciiTheme="minorEastAsia" w:hAnsiTheme="minorEastAsia" w:hint="eastAsia"/>
          <w:b/>
          <w:sz w:val="28"/>
          <w:szCs w:val="24"/>
        </w:rPr>
        <w:t>细则</w:t>
      </w:r>
    </w:p>
    <w:p w:rsidR="00F27702" w:rsidRDefault="00F27702" w:rsidP="002C0EC5">
      <w:pPr>
        <w:spacing w:line="500" w:lineRule="exact"/>
        <w:rPr>
          <w:rFonts w:asciiTheme="minorEastAsia" w:hAnsiTheme="minorEastAsia"/>
          <w:b/>
          <w:sz w:val="24"/>
          <w:szCs w:val="24"/>
        </w:rPr>
      </w:pPr>
    </w:p>
    <w:p w:rsidR="00A8554A" w:rsidRDefault="00F27702" w:rsidP="00F2770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27702">
        <w:rPr>
          <w:rFonts w:asciiTheme="minorEastAsia" w:hAnsiTheme="minorEastAsia"/>
          <w:sz w:val="24"/>
          <w:szCs w:val="24"/>
        </w:rPr>
        <w:t>根据</w:t>
      </w:r>
      <w:r w:rsidR="00A8554A">
        <w:rPr>
          <w:rFonts w:asciiTheme="minorEastAsia" w:hAnsiTheme="minorEastAsia" w:hint="eastAsia"/>
          <w:sz w:val="24"/>
          <w:szCs w:val="24"/>
        </w:rPr>
        <w:t>教育部</w:t>
      </w:r>
      <w:r w:rsidR="00A8554A">
        <w:rPr>
          <w:rFonts w:asciiTheme="minorEastAsia" w:hAnsiTheme="minorEastAsia"/>
          <w:sz w:val="24"/>
          <w:szCs w:val="24"/>
        </w:rPr>
        <w:t>有关文件</w:t>
      </w:r>
      <w:r w:rsidR="00A8554A">
        <w:rPr>
          <w:rFonts w:asciiTheme="minorEastAsia" w:hAnsiTheme="minorEastAsia" w:hint="eastAsia"/>
          <w:sz w:val="24"/>
          <w:szCs w:val="24"/>
        </w:rPr>
        <w:t>及</w:t>
      </w:r>
      <w:r w:rsidR="00A8554A" w:rsidRPr="00A8554A">
        <w:rPr>
          <w:rFonts w:asciiTheme="minorEastAsia" w:hAnsiTheme="minorEastAsia" w:hint="eastAsia"/>
          <w:sz w:val="24"/>
          <w:szCs w:val="24"/>
        </w:rPr>
        <w:t>《南京信息工程大学201</w:t>
      </w:r>
      <w:r w:rsidR="00A8554A" w:rsidRPr="00F27702">
        <w:rPr>
          <w:rFonts w:asciiTheme="minorEastAsia" w:hAnsiTheme="minorEastAsia" w:hint="eastAsia"/>
          <w:sz w:val="24"/>
          <w:szCs w:val="24"/>
        </w:rPr>
        <w:t>8</w:t>
      </w:r>
      <w:r w:rsidR="00A8554A" w:rsidRPr="00A8554A">
        <w:rPr>
          <w:rFonts w:asciiTheme="minorEastAsia" w:hAnsiTheme="minorEastAsia" w:hint="eastAsia"/>
          <w:sz w:val="24"/>
          <w:szCs w:val="24"/>
        </w:rPr>
        <w:t>年推荐免试研究生复试及录取工作指导意见》</w:t>
      </w:r>
      <w:r w:rsidR="00A8554A">
        <w:rPr>
          <w:rFonts w:asciiTheme="minorEastAsia" w:hAnsiTheme="minorEastAsia" w:hint="eastAsia"/>
          <w:sz w:val="24"/>
          <w:szCs w:val="24"/>
        </w:rPr>
        <w:t>的</w:t>
      </w:r>
      <w:r w:rsidR="00A8554A">
        <w:rPr>
          <w:rFonts w:asciiTheme="minorEastAsia" w:hAnsiTheme="minorEastAsia"/>
          <w:sz w:val="24"/>
          <w:szCs w:val="24"/>
        </w:rPr>
        <w:t>有关</w:t>
      </w:r>
      <w:r w:rsidR="00A8554A">
        <w:rPr>
          <w:rFonts w:asciiTheme="minorEastAsia" w:hAnsiTheme="minorEastAsia" w:hint="eastAsia"/>
          <w:sz w:val="24"/>
          <w:szCs w:val="24"/>
        </w:rPr>
        <w:t>要求</w:t>
      </w:r>
      <w:r w:rsidR="00A8554A">
        <w:rPr>
          <w:rFonts w:asciiTheme="minorEastAsia" w:hAnsiTheme="minorEastAsia"/>
          <w:sz w:val="24"/>
          <w:szCs w:val="24"/>
        </w:rPr>
        <w:t>，</w:t>
      </w:r>
      <w:r w:rsidR="00A8554A" w:rsidRPr="00A8554A">
        <w:rPr>
          <w:rFonts w:asciiTheme="minorEastAsia" w:hAnsiTheme="minorEastAsia" w:hint="eastAsia"/>
          <w:sz w:val="24"/>
          <w:szCs w:val="24"/>
        </w:rPr>
        <w:t>结合学院实际情况，特制</w:t>
      </w:r>
      <w:proofErr w:type="gramStart"/>
      <w:r w:rsidR="00A8554A" w:rsidRPr="00A8554A">
        <w:rPr>
          <w:rFonts w:asciiTheme="minorEastAsia" w:hAnsiTheme="minorEastAsia" w:hint="eastAsia"/>
          <w:sz w:val="24"/>
          <w:szCs w:val="24"/>
        </w:rPr>
        <w:t>定信息</w:t>
      </w:r>
      <w:proofErr w:type="gramEnd"/>
      <w:r w:rsidR="00A8554A" w:rsidRPr="00A8554A">
        <w:rPr>
          <w:rFonts w:asciiTheme="minorEastAsia" w:hAnsiTheme="minorEastAsia" w:hint="eastAsia"/>
          <w:sz w:val="24"/>
          <w:szCs w:val="24"/>
        </w:rPr>
        <w:t>与</w:t>
      </w:r>
      <w:r w:rsidR="00A8554A" w:rsidRPr="00A8554A">
        <w:rPr>
          <w:rFonts w:asciiTheme="minorEastAsia" w:hAnsiTheme="minorEastAsia"/>
          <w:sz w:val="24"/>
          <w:szCs w:val="24"/>
        </w:rPr>
        <w:t>控制</w:t>
      </w:r>
      <w:r w:rsidR="00A8554A" w:rsidRPr="00A8554A">
        <w:rPr>
          <w:rFonts w:asciiTheme="minorEastAsia" w:hAnsiTheme="minorEastAsia" w:hint="eastAsia"/>
          <w:sz w:val="24"/>
          <w:szCs w:val="24"/>
        </w:rPr>
        <w:t>学院201</w:t>
      </w:r>
      <w:r w:rsidR="00A8554A" w:rsidRPr="00A8554A">
        <w:rPr>
          <w:rFonts w:asciiTheme="minorEastAsia" w:hAnsiTheme="minorEastAsia"/>
          <w:sz w:val="24"/>
          <w:szCs w:val="24"/>
        </w:rPr>
        <w:t>8</w:t>
      </w:r>
      <w:r w:rsidR="00A8554A" w:rsidRPr="00A8554A">
        <w:rPr>
          <w:rFonts w:asciiTheme="minorEastAsia" w:hAnsiTheme="minorEastAsia" w:hint="eastAsia"/>
          <w:sz w:val="24"/>
          <w:szCs w:val="24"/>
        </w:rPr>
        <w:t>年推荐免试研究生复试</w:t>
      </w:r>
      <w:r w:rsidR="00A8554A" w:rsidRPr="00A8554A">
        <w:rPr>
          <w:rFonts w:asciiTheme="minorEastAsia" w:hAnsiTheme="minorEastAsia"/>
          <w:sz w:val="24"/>
          <w:szCs w:val="24"/>
        </w:rPr>
        <w:t>及录取办法细则</w:t>
      </w:r>
      <w:r w:rsidR="00A8554A" w:rsidRPr="00A8554A">
        <w:rPr>
          <w:rFonts w:asciiTheme="minorEastAsia" w:hAnsiTheme="minorEastAsia" w:hint="eastAsia"/>
          <w:sz w:val="24"/>
          <w:szCs w:val="24"/>
        </w:rPr>
        <w:t>。</w:t>
      </w:r>
    </w:p>
    <w:p w:rsidR="00C42769" w:rsidRDefault="00C42769" w:rsidP="002C0EC5">
      <w:pPr>
        <w:spacing w:line="500" w:lineRule="exact"/>
        <w:rPr>
          <w:rFonts w:asciiTheme="minorEastAsia" w:hAnsiTheme="minorEastAsia"/>
          <w:b/>
          <w:sz w:val="24"/>
          <w:szCs w:val="24"/>
        </w:rPr>
      </w:pPr>
    </w:p>
    <w:p w:rsidR="00F27702" w:rsidRDefault="00E95848" w:rsidP="00D235AA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2065E5">
        <w:rPr>
          <w:rFonts w:asciiTheme="minorEastAsia" w:hAnsiTheme="minorEastAsia" w:hint="eastAsia"/>
          <w:b/>
          <w:sz w:val="24"/>
          <w:szCs w:val="24"/>
        </w:rPr>
        <w:t>一、</w:t>
      </w:r>
      <w:r w:rsidR="00F27702">
        <w:rPr>
          <w:rFonts w:asciiTheme="minorEastAsia" w:hAnsiTheme="minorEastAsia" w:hint="eastAsia"/>
          <w:b/>
          <w:sz w:val="24"/>
          <w:szCs w:val="24"/>
        </w:rPr>
        <w:t>接收条件与接收名额</w:t>
      </w:r>
    </w:p>
    <w:p w:rsidR="00F27702" w:rsidRDefault="00F27702" w:rsidP="00F27702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考生向</w:t>
      </w:r>
      <w:r w:rsidR="00FA43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</w:t>
      </w:r>
      <w:r w:rsidRPr="002065E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院</w:t>
      </w:r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申请免试攻读硕士学位，</w:t>
      </w:r>
      <w:r w:rsidRPr="002065E5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必须取得本科所在学校的“推荐资格”</w:t>
      </w:r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，根据时间安排，对于拟</w:t>
      </w:r>
      <w:proofErr w:type="gramStart"/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取得推免资格</w:t>
      </w:r>
      <w:proofErr w:type="gramEnd"/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的考生可于9月25日之前向</w:t>
      </w:r>
      <w:r w:rsidR="00FA43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</w:t>
      </w:r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院提交复试申请（附件</w:t>
      </w:r>
      <w:r w:rsidRPr="002065E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="00FA43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，本院将本着公平公正的原则择优选拔</w:t>
      </w:r>
      <w:r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</w:p>
    <w:p w:rsidR="00C839F9" w:rsidRDefault="00F27702" w:rsidP="00C839F9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2.接收免试生的硕士专业与推荐免试生的本科专业相同或者相近</w:t>
      </w:r>
      <w:r w:rsidRPr="00F277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F27702">
        <w:rPr>
          <w:rFonts w:ascii="宋体" w:eastAsia="宋体" w:hAnsi="宋体" w:cs="宋体"/>
          <w:color w:val="000000"/>
          <w:kern w:val="0"/>
          <w:sz w:val="24"/>
          <w:szCs w:val="24"/>
        </w:rPr>
        <w:t>欢迎校内、校外取得推荐资格的优秀应届本科毕业生报考</w:t>
      </w:r>
      <w:r w:rsidR="00FA43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</w:t>
      </w:r>
      <w:r w:rsidRPr="00F27702">
        <w:rPr>
          <w:rFonts w:ascii="宋体" w:eastAsia="宋体" w:hAnsi="宋体" w:cs="宋体"/>
          <w:color w:val="000000"/>
          <w:kern w:val="0"/>
          <w:sz w:val="24"/>
          <w:szCs w:val="24"/>
        </w:rPr>
        <w:t>院。</w:t>
      </w:r>
    </w:p>
    <w:p w:rsidR="00F27702" w:rsidRPr="009024FF" w:rsidRDefault="00C839F9" w:rsidP="009024FF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</w:t>
      </w:r>
      <w:r w:rsidRPr="00C839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各专业录取的推荐免试生占用</w:t>
      </w:r>
      <w:r w:rsidR="00FA43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</w:t>
      </w:r>
      <w:r w:rsidRPr="00C839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院201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Pr="00C839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年的硕士招生名额，</w:t>
      </w:r>
      <w:r w:rsidRPr="00C839F9">
        <w:rPr>
          <w:rFonts w:ascii="宋体" w:eastAsia="宋体" w:hAnsi="宋体" w:cs="宋体"/>
          <w:color w:val="000000"/>
          <w:kern w:val="0"/>
          <w:sz w:val="24"/>
          <w:szCs w:val="24"/>
        </w:rPr>
        <w:t>招收的推免生总数不得超过</w:t>
      </w:r>
      <w:r w:rsidR="00FA43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本院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2018</w:t>
      </w:r>
      <w:r w:rsidRPr="00C839F9">
        <w:rPr>
          <w:rFonts w:ascii="宋体" w:eastAsia="宋体" w:hAnsi="宋体" w:cs="宋体"/>
          <w:color w:val="000000"/>
          <w:kern w:val="0"/>
          <w:sz w:val="24"/>
          <w:szCs w:val="24"/>
        </w:rPr>
        <w:t>年全日制硕士研究生招生计划的50%</w:t>
      </w:r>
      <w:r w:rsidRPr="00C839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F34AB4" w:rsidRDefault="00F34AB4" w:rsidP="00D235AA">
      <w:pPr>
        <w:spacing w:line="500" w:lineRule="exact"/>
        <w:rPr>
          <w:rFonts w:asciiTheme="minorEastAsia" w:hAnsiTheme="minorEastAsia"/>
          <w:b/>
          <w:sz w:val="24"/>
          <w:szCs w:val="24"/>
        </w:rPr>
      </w:pPr>
    </w:p>
    <w:p w:rsidR="00241687" w:rsidRPr="002065E5" w:rsidRDefault="00A0543E" w:rsidP="00D235AA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="00241687" w:rsidRPr="002065E5">
        <w:rPr>
          <w:rFonts w:asciiTheme="minorEastAsia" w:hAnsiTheme="minorEastAsia" w:hint="eastAsia"/>
          <w:b/>
          <w:sz w:val="24"/>
          <w:szCs w:val="24"/>
        </w:rPr>
        <w:t>、复试资格审核</w:t>
      </w:r>
    </w:p>
    <w:p w:rsidR="00241687" w:rsidRPr="002065E5" w:rsidRDefault="00241687" w:rsidP="00D235AA">
      <w:pPr>
        <w:widowControl/>
        <w:spacing w:line="5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/>
          <w:sz w:val="24"/>
          <w:szCs w:val="24"/>
        </w:rPr>
        <w:t>在复试资格审查时，考生需向</w:t>
      </w:r>
      <w:r w:rsidR="00FA43A0">
        <w:rPr>
          <w:rFonts w:asciiTheme="minorEastAsia" w:hAnsiTheme="minorEastAsia" w:hint="eastAsia"/>
          <w:sz w:val="24"/>
          <w:szCs w:val="24"/>
        </w:rPr>
        <w:t>本</w:t>
      </w:r>
      <w:r w:rsidR="00EB4265" w:rsidRPr="002065E5">
        <w:rPr>
          <w:rFonts w:asciiTheme="minorEastAsia" w:hAnsiTheme="minorEastAsia" w:hint="eastAsia"/>
          <w:sz w:val="24"/>
          <w:szCs w:val="24"/>
        </w:rPr>
        <w:t>院</w:t>
      </w:r>
      <w:r w:rsidRPr="002065E5">
        <w:rPr>
          <w:rFonts w:asciiTheme="minorEastAsia" w:hAnsiTheme="minorEastAsia"/>
          <w:sz w:val="24"/>
          <w:szCs w:val="24"/>
        </w:rPr>
        <w:t>提供以下材料： </w:t>
      </w:r>
    </w:p>
    <w:p w:rsidR="00241687" w:rsidRPr="002065E5" w:rsidRDefault="00241687" w:rsidP="00D235AA">
      <w:pPr>
        <w:widowControl/>
        <w:spacing w:line="5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/>
          <w:sz w:val="24"/>
          <w:szCs w:val="24"/>
        </w:rPr>
        <w:t>1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Pr="002065E5">
        <w:rPr>
          <w:rFonts w:asciiTheme="minorEastAsia" w:hAnsiTheme="minorEastAsia"/>
          <w:sz w:val="24"/>
          <w:szCs w:val="24"/>
        </w:rPr>
        <w:t>本人学生证、身份证复印件各一份</w:t>
      </w:r>
      <w:r w:rsidR="002065E5">
        <w:rPr>
          <w:rFonts w:asciiTheme="minorEastAsia" w:hAnsiTheme="minorEastAsia" w:hint="eastAsia"/>
          <w:sz w:val="24"/>
          <w:szCs w:val="24"/>
        </w:rPr>
        <w:t>；</w:t>
      </w:r>
      <w:r w:rsidRPr="002065E5">
        <w:rPr>
          <w:rFonts w:asciiTheme="minorEastAsia" w:hAnsiTheme="minorEastAsia"/>
          <w:sz w:val="24"/>
          <w:szCs w:val="24"/>
        </w:rPr>
        <w:t> </w:t>
      </w:r>
    </w:p>
    <w:p w:rsidR="00241687" w:rsidRPr="002065E5" w:rsidRDefault="00241687" w:rsidP="00D235AA">
      <w:pPr>
        <w:widowControl/>
        <w:spacing w:line="5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/>
          <w:sz w:val="24"/>
          <w:szCs w:val="24"/>
        </w:rPr>
        <w:t>2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Pr="002065E5">
        <w:rPr>
          <w:rFonts w:asciiTheme="minorEastAsia" w:hAnsiTheme="minorEastAsia"/>
          <w:sz w:val="24"/>
          <w:szCs w:val="24"/>
        </w:rPr>
        <w:t>国家级外语考试成绩或合格证书复印件一份； </w:t>
      </w:r>
    </w:p>
    <w:p w:rsidR="00241687" w:rsidRPr="002065E5" w:rsidRDefault="00241687" w:rsidP="00D235AA">
      <w:pPr>
        <w:widowControl/>
        <w:spacing w:line="5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/>
          <w:sz w:val="24"/>
          <w:szCs w:val="24"/>
        </w:rPr>
        <w:t>3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Pr="002065E5">
        <w:rPr>
          <w:rFonts w:asciiTheme="minorEastAsia" w:hAnsiTheme="minorEastAsia"/>
          <w:sz w:val="24"/>
          <w:szCs w:val="24"/>
        </w:rPr>
        <w:t>本科学习成绩单一份，要求加盖所在学校教务处公章（红章原件）； </w:t>
      </w:r>
    </w:p>
    <w:p w:rsidR="00241687" w:rsidRPr="002065E5" w:rsidRDefault="00241687" w:rsidP="00D235AA">
      <w:pPr>
        <w:widowControl/>
        <w:spacing w:line="5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/>
          <w:sz w:val="24"/>
          <w:szCs w:val="24"/>
        </w:rPr>
        <w:t>4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Pr="002065E5">
        <w:rPr>
          <w:rFonts w:asciiTheme="minorEastAsia" w:hAnsiTheme="minorEastAsia"/>
          <w:sz w:val="24"/>
          <w:szCs w:val="24"/>
        </w:rPr>
        <w:t>《南京信息工程大学2018年推荐免试攻读硕士学位研究生复试申请表》</w:t>
      </w:r>
      <w:r w:rsidR="009024FF">
        <w:rPr>
          <w:rFonts w:asciiTheme="minorEastAsia" w:hAnsiTheme="minorEastAsia" w:hint="eastAsia"/>
          <w:sz w:val="24"/>
          <w:szCs w:val="24"/>
        </w:rPr>
        <w:t xml:space="preserve"> </w:t>
      </w:r>
      <w:r w:rsidRPr="002065E5">
        <w:rPr>
          <w:rFonts w:asciiTheme="minorEastAsia" w:hAnsiTheme="minorEastAsia"/>
          <w:sz w:val="24"/>
          <w:szCs w:val="24"/>
        </w:rPr>
        <w:t>（附件</w:t>
      </w:r>
      <w:r w:rsidR="00D235AA" w:rsidRPr="002065E5">
        <w:rPr>
          <w:rFonts w:asciiTheme="minorEastAsia" w:hAnsiTheme="minorEastAsia" w:hint="eastAsia"/>
          <w:sz w:val="24"/>
          <w:szCs w:val="24"/>
        </w:rPr>
        <w:t>1</w:t>
      </w:r>
      <w:r w:rsidRPr="002065E5">
        <w:rPr>
          <w:rFonts w:asciiTheme="minorEastAsia" w:hAnsiTheme="minorEastAsia"/>
          <w:sz w:val="24"/>
          <w:szCs w:val="24"/>
        </w:rPr>
        <w:t>）</w:t>
      </w:r>
      <w:r w:rsidR="002065E5">
        <w:rPr>
          <w:rFonts w:asciiTheme="minorEastAsia" w:hAnsiTheme="minorEastAsia" w:hint="eastAsia"/>
          <w:sz w:val="24"/>
          <w:szCs w:val="24"/>
        </w:rPr>
        <w:t>；</w:t>
      </w:r>
      <w:r w:rsidRPr="002065E5">
        <w:rPr>
          <w:rFonts w:asciiTheme="minorEastAsia" w:hAnsiTheme="minorEastAsia"/>
          <w:sz w:val="24"/>
          <w:szCs w:val="24"/>
        </w:rPr>
        <w:t> </w:t>
      </w:r>
    </w:p>
    <w:p w:rsidR="00241687" w:rsidRPr="002065E5" w:rsidRDefault="00241687" w:rsidP="00C839F9">
      <w:pPr>
        <w:widowControl/>
        <w:spacing w:line="5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/>
          <w:sz w:val="24"/>
          <w:szCs w:val="24"/>
        </w:rPr>
        <w:t>5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Pr="002065E5">
        <w:rPr>
          <w:rFonts w:asciiTheme="minorEastAsia" w:hAnsiTheme="minorEastAsia"/>
          <w:sz w:val="24"/>
          <w:szCs w:val="24"/>
        </w:rPr>
        <w:t>有公开发表的学术论文、科研成果或获奖证书者，提供复印件一份。 </w:t>
      </w:r>
    </w:p>
    <w:p w:rsidR="00C839F9" w:rsidRPr="00C839F9" w:rsidRDefault="00C839F9" w:rsidP="00C839F9">
      <w:pPr>
        <w:widowControl/>
        <w:spacing w:line="500" w:lineRule="exact"/>
        <w:ind w:firstLine="420"/>
        <w:jc w:val="left"/>
        <w:rPr>
          <w:rFonts w:ascii="宋体" w:eastAsia="宋体" w:hAnsi="宋体" w:cs="Times New Roman"/>
          <w:sz w:val="24"/>
          <w:szCs w:val="24"/>
        </w:rPr>
      </w:pPr>
      <w:r w:rsidRPr="00C839F9">
        <w:rPr>
          <w:rFonts w:ascii="宋体" w:eastAsia="宋体" w:hAnsi="宋体" w:cs="Times New Roman" w:hint="eastAsia"/>
          <w:sz w:val="24"/>
          <w:szCs w:val="24"/>
        </w:rPr>
        <w:t>符合申请资格的学生在201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C839F9"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C839F9"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 w:rsidRPr="00C839F9">
        <w:rPr>
          <w:rFonts w:ascii="宋体" w:eastAsia="宋体" w:hAnsi="宋体" w:cs="Times New Roman" w:hint="eastAsia"/>
          <w:sz w:val="24"/>
          <w:szCs w:val="24"/>
        </w:rPr>
        <w:t>日上午12：00前将以上材料提交到</w:t>
      </w:r>
      <w:r>
        <w:rPr>
          <w:rFonts w:asciiTheme="minorEastAsia" w:hAnsiTheme="minorEastAsia" w:hint="eastAsia"/>
          <w:sz w:val="24"/>
          <w:szCs w:val="24"/>
        </w:rPr>
        <w:t>信息与控制学院办公室</w:t>
      </w:r>
      <w:r w:rsidRPr="00C839F9">
        <w:rPr>
          <w:rFonts w:ascii="宋体" w:eastAsia="宋体" w:hAnsi="宋体" w:cs="Times New Roman" w:hint="eastAsia"/>
          <w:sz w:val="24"/>
          <w:szCs w:val="24"/>
        </w:rPr>
        <w:t>。（</w:t>
      </w:r>
      <w:r>
        <w:rPr>
          <w:rFonts w:asciiTheme="minorEastAsia" w:hAnsiTheme="minorEastAsia" w:hint="eastAsia"/>
          <w:sz w:val="24"/>
          <w:szCs w:val="24"/>
        </w:rPr>
        <w:t>地址：</w:t>
      </w:r>
      <w:proofErr w:type="gramStart"/>
      <w:r w:rsidRPr="00C839F9">
        <w:rPr>
          <w:rFonts w:ascii="宋体" w:eastAsia="宋体" w:hAnsi="宋体" w:cs="Times New Roman" w:hint="eastAsia"/>
          <w:sz w:val="24"/>
          <w:szCs w:val="24"/>
        </w:rPr>
        <w:t>学科楼</w:t>
      </w:r>
      <w:proofErr w:type="gramEnd"/>
      <w:r>
        <w:rPr>
          <w:rFonts w:asciiTheme="minorEastAsia" w:hAnsiTheme="minorEastAsia" w:hint="eastAsia"/>
          <w:sz w:val="24"/>
          <w:szCs w:val="24"/>
        </w:rPr>
        <w:t>3</w:t>
      </w:r>
      <w:r w:rsidRPr="00C839F9">
        <w:rPr>
          <w:rFonts w:ascii="宋体" w:eastAsia="宋体" w:hAnsi="宋体" w:cs="Times New Roman" w:hint="eastAsia"/>
          <w:sz w:val="24"/>
          <w:szCs w:val="24"/>
        </w:rPr>
        <w:t>号楼</w:t>
      </w:r>
      <w:r>
        <w:rPr>
          <w:rFonts w:asciiTheme="minorEastAsia" w:hAnsiTheme="minorEastAsia" w:hint="eastAsia"/>
          <w:sz w:val="24"/>
          <w:szCs w:val="24"/>
        </w:rPr>
        <w:t>N404</w:t>
      </w:r>
      <w:r w:rsidR="009024FF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联系人：陈老师，联系方式</w:t>
      </w:r>
      <w:r w:rsidRPr="00C839F9"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025-</w:t>
      </w:r>
      <w:r w:rsidRPr="00C839F9">
        <w:rPr>
          <w:rFonts w:ascii="宋体" w:eastAsia="宋体" w:hAnsi="宋体" w:cs="Times New Roman" w:hint="eastAsia"/>
          <w:sz w:val="24"/>
          <w:szCs w:val="24"/>
        </w:rPr>
        <w:t>58731</w:t>
      </w:r>
      <w:r>
        <w:rPr>
          <w:rFonts w:asciiTheme="minorEastAsia" w:hAnsiTheme="minorEastAsia" w:hint="eastAsia"/>
          <w:sz w:val="24"/>
          <w:szCs w:val="24"/>
        </w:rPr>
        <w:t>059</w:t>
      </w:r>
      <w:r w:rsidRPr="00C839F9">
        <w:rPr>
          <w:rFonts w:ascii="宋体" w:eastAsia="宋体" w:hAnsi="宋体" w:cs="Times New Roman" w:hint="eastAsia"/>
          <w:sz w:val="24"/>
          <w:szCs w:val="24"/>
        </w:rPr>
        <w:t xml:space="preserve">） </w:t>
      </w:r>
    </w:p>
    <w:p w:rsidR="002065E5" w:rsidRPr="009024FF" w:rsidRDefault="002065E5" w:rsidP="00D235AA">
      <w:pPr>
        <w:spacing w:line="500" w:lineRule="exact"/>
        <w:rPr>
          <w:rFonts w:asciiTheme="minorEastAsia" w:hAnsiTheme="minorEastAsia"/>
          <w:b/>
          <w:sz w:val="24"/>
          <w:szCs w:val="24"/>
        </w:rPr>
      </w:pPr>
    </w:p>
    <w:p w:rsidR="00C839F9" w:rsidRPr="002065E5" w:rsidRDefault="00A0543E" w:rsidP="00C839F9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三</w:t>
      </w:r>
      <w:r w:rsidR="00C839F9">
        <w:rPr>
          <w:rFonts w:asciiTheme="minorEastAsia" w:hAnsiTheme="minorEastAsia" w:hint="eastAsia"/>
          <w:b/>
          <w:sz w:val="24"/>
          <w:szCs w:val="24"/>
        </w:rPr>
        <w:t>、复试方式和考核形式</w:t>
      </w:r>
    </w:p>
    <w:p w:rsidR="00B40B58" w:rsidRDefault="00C839F9" w:rsidP="00C839F9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B40B58">
        <w:rPr>
          <w:rFonts w:asciiTheme="minorEastAsia" w:hAnsiTheme="minorEastAsia" w:hint="eastAsia"/>
          <w:sz w:val="24"/>
          <w:szCs w:val="24"/>
        </w:rPr>
        <w:t>成立复试专家组，负责命题及对考生的面试成绩进行评定，</w:t>
      </w:r>
      <w:r w:rsidR="00B40B58" w:rsidRPr="00B40B58">
        <w:rPr>
          <w:rFonts w:asciiTheme="minorEastAsia" w:hAnsiTheme="minorEastAsia" w:hint="eastAsia"/>
          <w:sz w:val="24"/>
          <w:szCs w:val="24"/>
        </w:rPr>
        <w:t>面试专家组人数一般不少于5人</w:t>
      </w:r>
      <w:r w:rsidR="00FA43A0">
        <w:rPr>
          <w:rFonts w:asciiTheme="minorEastAsia" w:hAnsiTheme="minorEastAsia" w:hint="eastAsia"/>
          <w:sz w:val="24"/>
          <w:szCs w:val="24"/>
        </w:rPr>
        <w:t>，</w:t>
      </w:r>
      <w:r w:rsidR="00E50FE3">
        <w:rPr>
          <w:rFonts w:asciiTheme="minorEastAsia" w:hAnsiTheme="minorEastAsia" w:hint="eastAsia"/>
          <w:sz w:val="24"/>
          <w:szCs w:val="24"/>
        </w:rPr>
        <w:t>需具有本</w:t>
      </w:r>
      <w:r w:rsidR="00FA43A0">
        <w:rPr>
          <w:rFonts w:asciiTheme="minorEastAsia" w:hAnsiTheme="minorEastAsia" w:hint="eastAsia"/>
          <w:sz w:val="24"/>
          <w:szCs w:val="24"/>
        </w:rPr>
        <w:t>学科</w:t>
      </w:r>
      <w:r w:rsidR="00E50FE3">
        <w:rPr>
          <w:rFonts w:asciiTheme="minorEastAsia" w:hAnsiTheme="minorEastAsia" w:hint="eastAsia"/>
          <w:sz w:val="24"/>
          <w:szCs w:val="24"/>
        </w:rPr>
        <w:t>副教授以上职称，且无直系亲属报考本院</w:t>
      </w:r>
      <w:bookmarkStart w:id="0" w:name="_GoBack"/>
      <w:bookmarkEnd w:id="0"/>
      <w:r w:rsidR="00B40B58" w:rsidRPr="002065E5">
        <w:rPr>
          <w:rFonts w:asciiTheme="minorEastAsia" w:hAnsiTheme="minorEastAsia" w:hint="eastAsia"/>
          <w:sz w:val="24"/>
          <w:szCs w:val="24"/>
        </w:rPr>
        <w:t>。</w:t>
      </w:r>
    </w:p>
    <w:p w:rsidR="0007540E" w:rsidRDefault="00C839F9" w:rsidP="009024F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Pr="00C839F9">
        <w:rPr>
          <w:rFonts w:asciiTheme="minorEastAsia" w:hAnsiTheme="minorEastAsia" w:hint="eastAsia"/>
          <w:sz w:val="24"/>
          <w:szCs w:val="24"/>
        </w:rPr>
        <w:t>.</w:t>
      </w:r>
      <w:r w:rsidR="009024FF">
        <w:rPr>
          <w:rFonts w:asciiTheme="minorEastAsia" w:hAnsiTheme="minorEastAsia" w:hint="eastAsia"/>
          <w:sz w:val="24"/>
          <w:szCs w:val="24"/>
        </w:rPr>
        <w:t>复试以</w:t>
      </w:r>
      <w:r w:rsidR="00241687" w:rsidRPr="002065E5">
        <w:rPr>
          <w:rFonts w:asciiTheme="minorEastAsia" w:hAnsiTheme="minorEastAsia" w:hint="eastAsia"/>
          <w:sz w:val="24"/>
          <w:szCs w:val="24"/>
        </w:rPr>
        <w:t>面试的形式进行，</w:t>
      </w:r>
      <w:r w:rsidR="00C42769">
        <w:rPr>
          <w:rFonts w:asciiTheme="minorEastAsia" w:hAnsiTheme="minorEastAsia" w:hint="eastAsia"/>
          <w:sz w:val="24"/>
          <w:szCs w:val="24"/>
        </w:rPr>
        <w:t>总分为100分。</w:t>
      </w:r>
      <w:r w:rsidR="0007540E" w:rsidRPr="0007540E">
        <w:rPr>
          <w:rFonts w:asciiTheme="minorEastAsia" w:hAnsiTheme="minorEastAsia" w:hint="eastAsia"/>
          <w:sz w:val="24"/>
          <w:szCs w:val="24"/>
        </w:rPr>
        <w:t>复试主要考核</w:t>
      </w:r>
      <w:r w:rsidR="0047333C">
        <w:rPr>
          <w:rFonts w:asciiTheme="minorEastAsia" w:hAnsiTheme="minorEastAsia" w:hint="eastAsia"/>
          <w:sz w:val="24"/>
          <w:szCs w:val="24"/>
        </w:rPr>
        <w:t>考</w:t>
      </w:r>
      <w:r w:rsidR="0007540E" w:rsidRPr="0007540E">
        <w:rPr>
          <w:rFonts w:asciiTheme="minorEastAsia" w:hAnsiTheme="minorEastAsia" w:hint="eastAsia"/>
          <w:sz w:val="24"/>
          <w:szCs w:val="24"/>
        </w:rPr>
        <w:t>生对本学科领域的基础理论和专业知识的驾驭能力，创新性和实践性方面的综合能力，外语交流能力，思想政治素质和道德品质等。</w:t>
      </w:r>
      <w:r w:rsidR="0047333C" w:rsidRPr="0047333C">
        <w:rPr>
          <w:rFonts w:asciiTheme="minorEastAsia" w:hAnsiTheme="minorEastAsia" w:hint="eastAsia"/>
          <w:sz w:val="24"/>
          <w:szCs w:val="24"/>
        </w:rPr>
        <w:t>由专家组成员现场独立为复试考生逐项打分，分别计算总分，去掉一个最高分和一个最低分后的平均成绩即为考生得分</w:t>
      </w:r>
      <w:r w:rsidR="0047333C">
        <w:rPr>
          <w:rFonts w:asciiTheme="minorEastAsia" w:hAnsiTheme="minorEastAsia" w:hint="eastAsia"/>
          <w:sz w:val="24"/>
          <w:szCs w:val="24"/>
        </w:rPr>
        <w:t>。</w:t>
      </w:r>
    </w:p>
    <w:p w:rsidR="00C839F9" w:rsidRDefault="009024FF" w:rsidP="009024FF">
      <w:pPr>
        <w:spacing w:line="500" w:lineRule="exact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EA1275">
        <w:rPr>
          <w:rFonts w:asciiTheme="minorEastAsia" w:hAnsiTheme="minorEastAsia" w:hint="eastAsia"/>
          <w:sz w:val="24"/>
          <w:szCs w:val="24"/>
        </w:rPr>
        <w:t>复试</w:t>
      </w:r>
      <w:r w:rsidRPr="00C839F9">
        <w:rPr>
          <w:rFonts w:ascii="宋体" w:eastAsia="宋体" w:hAnsi="宋体" w:cs="Times New Roman" w:hint="eastAsia"/>
          <w:sz w:val="24"/>
          <w:szCs w:val="24"/>
        </w:rPr>
        <w:t>在统一时间、地点进行，</w:t>
      </w:r>
      <w:r w:rsidR="00F34AB4">
        <w:rPr>
          <w:rFonts w:asciiTheme="minorEastAsia" w:hAnsiTheme="minorEastAsia" w:hint="eastAsia"/>
          <w:sz w:val="24"/>
          <w:szCs w:val="24"/>
        </w:rPr>
        <w:t>具体时间另行通知。</w:t>
      </w:r>
    </w:p>
    <w:p w:rsidR="009024FF" w:rsidRPr="009024FF" w:rsidRDefault="009024FF" w:rsidP="009024F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241687" w:rsidRPr="002065E5" w:rsidRDefault="00A0543E" w:rsidP="00D235AA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="00241687" w:rsidRPr="002065E5">
        <w:rPr>
          <w:rFonts w:asciiTheme="minorEastAsia" w:hAnsiTheme="minorEastAsia" w:hint="eastAsia"/>
          <w:b/>
          <w:sz w:val="24"/>
          <w:szCs w:val="24"/>
        </w:rPr>
        <w:t>、复试录取</w:t>
      </w:r>
      <w:r w:rsidR="00241687" w:rsidRPr="002065E5">
        <w:rPr>
          <w:rFonts w:asciiTheme="minorEastAsia" w:hAnsiTheme="minorEastAsia"/>
          <w:b/>
          <w:sz w:val="24"/>
          <w:szCs w:val="24"/>
        </w:rPr>
        <w:t xml:space="preserve"> </w:t>
      </w:r>
    </w:p>
    <w:p w:rsidR="002065E5" w:rsidRPr="002065E5" w:rsidRDefault="00241687" w:rsidP="00D235AA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 w:hint="eastAsia"/>
          <w:sz w:val="24"/>
          <w:szCs w:val="24"/>
        </w:rPr>
        <w:t>坚持贯彻公平、公正、公开、择优录取、宁缺勿滥的原则</w:t>
      </w:r>
      <w:r w:rsidR="009024FF">
        <w:rPr>
          <w:rFonts w:asciiTheme="minorEastAsia" w:hAnsiTheme="minorEastAsia" w:hint="eastAsia"/>
          <w:sz w:val="24"/>
          <w:szCs w:val="24"/>
        </w:rPr>
        <w:t>，</w:t>
      </w:r>
      <w:r w:rsidRPr="002065E5">
        <w:rPr>
          <w:rFonts w:asciiTheme="minorEastAsia" w:hAnsiTheme="minorEastAsia" w:hint="eastAsia"/>
          <w:sz w:val="24"/>
          <w:szCs w:val="24"/>
        </w:rPr>
        <w:t>综合评价，择优录取。</w:t>
      </w:r>
    </w:p>
    <w:p w:rsidR="0047333C" w:rsidRDefault="00241687" w:rsidP="00D235AA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065E5">
        <w:rPr>
          <w:rFonts w:asciiTheme="minorEastAsia" w:hAnsiTheme="minorEastAsia"/>
          <w:sz w:val="24"/>
          <w:szCs w:val="24"/>
        </w:rPr>
        <w:t>1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="0047333C" w:rsidRPr="0047333C">
        <w:rPr>
          <w:rFonts w:asciiTheme="minorEastAsia" w:hAnsiTheme="minorEastAsia" w:hint="eastAsia"/>
          <w:sz w:val="24"/>
          <w:szCs w:val="24"/>
        </w:rPr>
        <w:t>学院对复试合格的考生按复试总成绩排序，根据招生规模、</w:t>
      </w:r>
      <w:r w:rsidR="00985C66">
        <w:rPr>
          <w:rFonts w:asciiTheme="minorEastAsia" w:hAnsiTheme="minorEastAsia" w:hint="eastAsia"/>
          <w:sz w:val="24"/>
          <w:szCs w:val="24"/>
        </w:rPr>
        <w:t>复试</w:t>
      </w:r>
      <w:r w:rsidR="00985C66">
        <w:rPr>
          <w:rFonts w:asciiTheme="minorEastAsia" w:hAnsiTheme="minorEastAsia"/>
          <w:sz w:val="24"/>
          <w:szCs w:val="24"/>
        </w:rPr>
        <w:t>成绩、</w:t>
      </w:r>
      <w:r w:rsidR="0047333C" w:rsidRPr="0047333C">
        <w:rPr>
          <w:rFonts w:asciiTheme="minorEastAsia" w:hAnsiTheme="minorEastAsia" w:hint="eastAsia"/>
          <w:sz w:val="24"/>
          <w:szCs w:val="24"/>
        </w:rPr>
        <w:t>思想政治表现和身体健康状况</w:t>
      </w:r>
      <w:r w:rsidR="00985C66">
        <w:rPr>
          <w:rFonts w:asciiTheme="minorEastAsia" w:hAnsiTheme="minorEastAsia" w:hint="eastAsia"/>
          <w:sz w:val="24"/>
          <w:szCs w:val="24"/>
        </w:rPr>
        <w:t>等，经院</w:t>
      </w:r>
      <w:r w:rsidR="00985C66" w:rsidRPr="00985C66">
        <w:rPr>
          <w:rFonts w:asciiTheme="minorEastAsia" w:hAnsiTheme="minorEastAsia" w:hint="eastAsia"/>
          <w:sz w:val="24"/>
          <w:szCs w:val="24"/>
        </w:rPr>
        <w:t>免试生复试及录取工作领导小组</w:t>
      </w:r>
      <w:r w:rsidR="00985C66">
        <w:rPr>
          <w:rFonts w:asciiTheme="minorEastAsia" w:hAnsiTheme="minorEastAsia" w:hint="eastAsia"/>
          <w:sz w:val="24"/>
          <w:szCs w:val="24"/>
        </w:rPr>
        <w:t>审核</w:t>
      </w:r>
      <w:r w:rsidR="0047333C" w:rsidRPr="0047333C">
        <w:rPr>
          <w:rFonts w:asciiTheme="minorEastAsia" w:hAnsiTheme="minorEastAsia" w:hint="eastAsia"/>
          <w:sz w:val="24"/>
          <w:szCs w:val="24"/>
        </w:rPr>
        <w:t>确定拟录取名单</w:t>
      </w:r>
      <w:r w:rsidR="00985C66">
        <w:rPr>
          <w:rFonts w:asciiTheme="minorEastAsia" w:hAnsiTheme="minorEastAsia" w:hint="eastAsia"/>
          <w:sz w:val="24"/>
          <w:szCs w:val="24"/>
        </w:rPr>
        <w:t>，进行</w:t>
      </w:r>
      <w:r w:rsidR="00985C66">
        <w:rPr>
          <w:rFonts w:asciiTheme="minorEastAsia" w:hAnsiTheme="minorEastAsia"/>
          <w:sz w:val="24"/>
          <w:szCs w:val="24"/>
        </w:rPr>
        <w:t>公示</w:t>
      </w:r>
      <w:r w:rsidR="00985C66" w:rsidRPr="00985C66">
        <w:rPr>
          <w:rFonts w:asciiTheme="minorEastAsia" w:hAnsiTheme="minorEastAsia"/>
          <w:sz w:val="24"/>
          <w:szCs w:val="24"/>
        </w:rPr>
        <w:t>并报研究生院审核备案</w:t>
      </w:r>
      <w:r w:rsidR="0047333C" w:rsidRPr="0047333C">
        <w:rPr>
          <w:rFonts w:asciiTheme="minorEastAsia" w:hAnsiTheme="minorEastAsia" w:hint="eastAsia"/>
          <w:sz w:val="24"/>
          <w:szCs w:val="24"/>
        </w:rPr>
        <w:t>。</w:t>
      </w:r>
    </w:p>
    <w:p w:rsidR="00241687" w:rsidRPr="002065E5" w:rsidRDefault="00985C66" w:rsidP="00D235AA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241687" w:rsidRPr="002065E5">
        <w:rPr>
          <w:rFonts w:asciiTheme="minorEastAsia" w:hAnsiTheme="minorEastAsia" w:hint="eastAsia"/>
          <w:sz w:val="24"/>
          <w:szCs w:val="24"/>
        </w:rPr>
        <w:t>复试不合格者（低于</w:t>
      </w:r>
      <w:r w:rsidR="00241687" w:rsidRPr="002065E5">
        <w:rPr>
          <w:rFonts w:asciiTheme="minorEastAsia" w:hAnsiTheme="minorEastAsia"/>
          <w:sz w:val="24"/>
          <w:szCs w:val="24"/>
        </w:rPr>
        <w:t>60</w:t>
      </w:r>
      <w:r w:rsidR="00241687" w:rsidRPr="002065E5">
        <w:rPr>
          <w:rFonts w:asciiTheme="minorEastAsia" w:hAnsiTheme="minorEastAsia" w:hint="eastAsia"/>
          <w:sz w:val="24"/>
          <w:szCs w:val="24"/>
        </w:rPr>
        <w:t>分），不予录取。</w:t>
      </w:r>
    </w:p>
    <w:p w:rsidR="00241687" w:rsidRPr="002065E5" w:rsidRDefault="00985C66" w:rsidP="002065E5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="00241687" w:rsidRPr="002065E5">
        <w:rPr>
          <w:rFonts w:asciiTheme="minorEastAsia" w:hAnsiTheme="minorEastAsia" w:hint="eastAsia"/>
          <w:sz w:val="24"/>
          <w:szCs w:val="24"/>
        </w:rPr>
        <w:t>申请人须保证所提交申请材料的真实性和准确性。若申请人提交的信息不真实或不准确，</w:t>
      </w:r>
      <w:r w:rsidR="009024FF">
        <w:rPr>
          <w:rFonts w:asciiTheme="minorEastAsia" w:hAnsiTheme="minorEastAsia" w:hint="eastAsia"/>
          <w:sz w:val="24"/>
          <w:szCs w:val="24"/>
        </w:rPr>
        <w:t>一经查实，</w:t>
      </w:r>
      <w:r w:rsidR="009024FF" w:rsidRPr="002065E5">
        <w:rPr>
          <w:rFonts w:asciiTheme="minorEastAsia" w:hAnsiTheme="minorEastAsia" w:hint="eastAsia"/>
          <w:sz w:val="24"/>
          <w:szCs w:val="24"/>
        </w:rPr>
        <w:t>将取消其录取资格</w:t>
      </w:r>
      <w:r w:rsidR="00241687" w:rsidRPr="002065E5">
        <w:rPr>
          <w:rFonts w:asciiTheme="minorEastAsia" w:hAnsiTheme="minorEastAsia" w:hint="eastAsia"/>
          <w:sz w:val="24"/>
          <w:szCs w:val="24"/>
        </w:rPr>
        <w:t>。</w:t>
      </w:r>
    </w:p>
    <w:p w:rsidR="00D235AA" w:rsidRDefault="00985C66" w:rsidP="002065E5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2065E5">
        <w:rPr>
          <w:rFonts w:asciiTheme="minorEastAsia" w:hAnsiTheme="minorEastAsia" w:hint="eastAsia"/>
          <w:sz w:val="24"/>
          <w:szCs w:val="24"/>
        </w:rPr>
        <w:t>.</w:t>
      </w:r>
      <w:r w:rsidR="00FA43A0">
        <w:rPr>
          <w:rFonts w:asciiTheme="minorEastAsia" w:hAnsiTheme="minorEastAsia" w:hint="eastAsia"/>
          <w:sz w:val="24"/>
          <w:szCs w:val="24"/>
        </w:rPr>
        <w:t>本</w:t>
      </w:r>
      <w:r w:rsidR="00241687" w:rsidRPr="002065E5">
        <w:rPr>
          <w:rFonts w:asciiTheme="minorEastAsia" w:hAnsiTheme="minorEastAsia" w:hint="eastAsia"/>
          <w:sz w:val="24"/>
          <w:szCs w:val="24"/>
        </w:rPr>
        <w:t>院确定接收的推免生，在入学报到时未获得</w:t>
      </w:r>
      <w:r w:rsidR="00FA43A0">
        <w:rPr>
          <w:rFonts w:asciiTheme="minorEastAsia" w:hAnsiTheme="minorEastAsia" w:hint="eastAsia"/>
          <w:sz w:val="24"/>
          <w:szCs w:val="24"/>
        </w:rPr>
        <w:t>本科</w:t>
      </w:r>
      <w:r w:rsidR="00241687" w:rsidRPr="002065E5">
        <w:rPr>
          <w:rFonts w:asciiTheme="minorEastAsia" w:hAnsiTheme="minorEastAsia" w:hint="eastAsia"/>
          <w:sz w:val="24"/>
          <w:szCs w:val="24"/>
        </w:rPr>
        <w:t>毕业证书者或被</w:t>
      </w:r>
      <w:proofErr w:type="gramStart"/>
      <w:r w:rsidR="00241687" w:rsidRPr="002065E5">
        <w:rPr>
          <w:rFonts w:asciiTheme="minorEastAsia" w:hAnsiTheme="minorEastAsia" w:hint="eastAsia"/>
          <w:sz w:val="24"/>
          <w:szCs w:val="24"/>
        </w:rPr>
        <w:t>取消推免资格</w:t>
      </w:r>
      <w:proofErr w:type="gramEnd"/>
      <w:r w:rsidR="00241687" w:rsidRPr="002065E5">
        <w:rPr>
          <w:rFonts w:asciiTheme="minorEastAsia" w:hAnsiTheme="minorEastAsia" w:hint="eastAsia"/>
          <w:sz w:val="24"/>
          <w:szCs w:val="24"/>
        </w:rPr>
        <w:t>者或体检不合格者，</w:t>
      </w:r>
      <w:r w:rsidR="00FA43A0">
        <w:rPr>
          <w:rFonts w:asciiTheme="minorEastAsia" w:hAnsiTheme="minorEastAsia" w:hint="eastAsia"/>
          <w:sz w:val="24"/>
          <w:szCs w:val="24"/>
        </w:rPr>
        <w:t>本</w:t>
      </w:r>
      <w:r w:rsidR="00241687" w:rsidRPr="002065E5">
        <w:rPr>
          <w:rFonts w:asciiTheme="minorEastAsia" w:hAnsiTheme="minorEastAsia" w:hint="eastAsia"/>
          <w:sz w:val="24"/>
          <w:szCs w:val="24"/>
        </w:rPr>
        <w:t>院将取消其录取资格。</w:t>
      </w:r>
    </w:p>
    <w:p w:rsidR="002065E5" w:rsidRDefault="00985C66" w:rsidP="009024FF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9024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9024FF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考生（包括研究生支教团免试生）按时参加</w:t>
      </w:r>
      <w:r w:rsidR="00FA43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</w:t>
      </w:r>
      <w:r w:rsidR="009024FF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院组织的复试考核，并按教育部规定时间及时登录</w:t>
      </w:r>
      <w:r w:rsidR="009024FF" w:rsidRPr="002065E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中国研究生招生信息网</w:t>
      </w:r>
      <w:r w:rsidR="009024FF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填报信息。考核合格的推免生，在接到我校发送的“待录取”通知后，需在规定时间内点击确认“同意录取”、锁定录取状态，否则将取消拟录取资格。在2017年10月25日前未确认待录取的推免生，视为放弃推免生资格。</w:t>
      </w:r>
    </w:p>
    <w:p w:rsidR="00C42769" w:rsidRDefault="00C42769" w:rsidP="009024F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41687" w:rsidRPr="009024FF" w:rsidRDefault="00A0543E" w:rsidP="009024FF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D235AA" w:rsidRPr="002065E5">
        <w:rPr>
          <w:rFonts w:asciiTheme="minorEastAsia" w:hAnsiTheme="minorEastAsia" w:hint="eastAsia"/>
          <w:b/>
          <w:sz w:val="24"/>
          <w:szCs w:val="24"/>
        </w:rPr>
        <w:t>、其他</w:t>
      </w:r>
    </w:p>
    <w:p w:rsidR="002065E5" w:rsidRDefault="009024FF" w:rsidP="002065E5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1</w:t>
      </w:r>
      <w:r w:rsidR="002065E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2065E5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拟录取为我校推免生的考生必须参加体检，具体安排另行通知。拟录取的推免生不参加统考生的网上报名和现场确认，但须在“全国推免服务系统”中网上支付报名费。 </w:t>
      </w:r>
    </w:p>
    <w:p w:rsidR="00D235AA" w:rsidRDefault="009024FF" w:rsidP="002065E5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2065E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2065E5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被接收的推荐免试生不</w:t>
      </w:r>
      <w:r w:rsidR="00FA43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能</w:t>
      </w:r>
      <w:r w:rsidR="002065E5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再报名参加全国硕士研究生入学统一考试，不</w:t>
      </w:r>
      <w:r w:rsidR="00FA43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能</w:t>
      </w:r>
      <w:r w:rsidR="002065E5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再申请出国或就业，不</w:t>
      </w:r>
      <w:r w:rsidR="00FA43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能</w:t>
      </w:r>
      <w:r w:rsidR="002065E5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以任何理由放弃入学资格。否则，将作为</w:t>
      </w:r>
      <w:proofErr w:type="gramStart"/>
      <w:r w:rsidR="002065E5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不</w:t>
      </w:r>
      <w:proofErr w:type="gramEnd"/>
      <w:r w:rsidR="002065E5" w:rsidRPr="002065E5">
        <w:rPr>
          <w:rFonts w:asciiTheme="minorEastAsia" w:hAnsiTheme="minorEastAsia" w:cs="宋体"/>
          <w:color w:val="000000"/>
          <w:kern w:val="0"/>
          <w:sz w:val="24"/>
          <w:szCs w:val="24"/>
        </w:rPr>
        <w:t>诚信记录存入该生的个人档案并函告其被录用的院校或用人单位。</w:t>
      </w:r>
      <w:r w:rsidR="002065E5" w:rsidRPr="002065E5">
        <w:rPr>
          <w:rFonts w:asciiTheme="minorEastAsia" w:hAnsiTheme="minorEastAsia" w:cs="宋体"/>
          <w:color w:val="000000"/>
          <w:kern w:val="0"/>
          <w:szCs w:val="21"/>
        </w:rPr>
        <w:t> </w:t>
      </w:r>
    </w:p>
    <w:p w:rsidR="00985C66" w:rsidRPr="00985C66" w:rsidRDefault="00985C66" w:rsidP="00985C66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</w:t>
      </w:r>
      <w:r w:rsidRPr="00985C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当参加复试的考生对复试结果提出异议时，在复试或拟录取名单公布的三个工作日内，可向学校有关部门提出申诉，申请复议。 </w:t>
      </w:r>
    </w:p>
    <w:p w:rsidR="009024FF" w:rsidRPr="002065E5" w:rsidRDefault="00985C66" w:rsidP="009024FF">
      <w:pPr>
        <w:spacing w:line="5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4.</w:t>
      </w:r>
      <w:r w:rsidR="009024FF" w:rsidRPr="009024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本细则解释权在</w:t>
      </w:r>
      <w:r w:rsidR="009024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信息与控制</w:t>
      </w:r>
      <w:r w:rsidR="009024FF" w:rsidRPr="009024F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学院。</w:t>
      </w:r>
    </w:p>
    <w:p w:rsidR="009024FF" w:rsidRDefault="009024FF" w:rsidP="002065E5">
      <w:pPr>
        <w:spacing w:line="500" w:lineRule="exact"/>
        <w:ind w:firstLineChars="2600" w:firstLine="6264"/>
        <w:rPr>
          <w:rFonts w:asciiTheme="minorEastAsia" w:hAnsiTheme="minorEastAsia"/>
          <w:b/>
          <w:sz w:val="24"/>
          <w:szCs w:val="24"/>
        </w:rPr>
      </w:pPr>
    </w:p>
    <w:p w:rsidR="00E95848" w:rsidRPr="002065E5" w:rsidRDefault="00D235AA" w:rsidP="002065E5">
      <w:pPr>
        <w:spacing w:line="500" w:lineRule="exact"/>
        <w:ind w:firstLineChars="2600" w:firstLine="6264"/>
        <w:rPr>
          <w:rFonts w:asciiTheme="minorEastAsia" w:hAnsiTheme="minorEastAsia" w:cs="宋体"/>
          <w:sz w:val="24"/>
          <w:szCs w:val="24"/>
        </w:rPr>
      </w:pPr>
      <w:r w:rsidRPr="002065E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E95848" w:rsidRPr="002065E5">
        <w:rPr>
          <w:rFonts w:asciiTheme="minorEastAsia" w:hAnsiTheme="minorEastAsia" w:cs="宋体" w:hint="eastAsia"/>
          <w:sz w:val="24"/>
          <w:szCs w:val="24"/>
        </w:rPr>
        <w:t>信息与控制学院</w:t>
      </w:r>
    </w:p>
    <w:p w:rsidR="00B13B1D" w:rsidRPr="002065E5" w:rsidRDefault="00E95848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  <w:r w:rsidRPr="002065E5">
        <w:rPr>
          <w:rFonts w:asciiTheme="minorEastAsia" w:hAnsiTheme="minorEastAsia" w:cs="宋体" w:hint="eastAsia"/>
          <w:sz w:val="24"/>
          <w:szCs w:val="24"/>
        </w:rPr>
        <w:t xml:space="preserve">                                                    201</w:t>
      </w:r>
      <w:r w:rsidR="00C121BF" w:rsidRPr="002065E5">
        <w:rPr>
          <w:rFonts w:asciiTheme="minorEastAsia" w:hAnsiTheme="minorEastAsia" w:cs="宋体"/>
          <w:sz w:val="24"/>
          <w:szCs w:val="24"/>
        </w:rPr>
        <w:t>7</w:t>
      </w:r>
      <w:r w:rsidRPr="002065E5">
        <w:rPr>
          <w:rFonts w:asciiTheme="minorEastAsia" w:hAnsiTheme="minorEastAsia" w:cs="宋体" w:hint="eastAsia"/>
          <w:sz w:val="24"/>
          <w:szCs w:val="24"/>
        </w:rPr>
        <w:t>年9月1</w:t>
      </w:r>
      <w:r w:rsidR="00C121BF" w:rsidRPr="002065E5">
        <w:rPr>
          <w:rFonts w:asciiTheme="minorEastAsia" w:hAnsiTheme="minorEastAsia" w:cs="宋体"/>
          <w:sz w:val="24"/>
          <w:szCs w:val="24"/>
        </w:rPr>
        <w:t>3</w:t>
      </w:r>
      <w:r w:rsidRPr="002065E5">
        <w:rPr>
          <w:rFonts w:asciiTheme="minorEastAsia" w:hAnsiTheme="minorEastAsia" w:cs="宋体" w:hint="eastAsia"/>
          <w:sz w:val="24"/>
          <w:szCs w:val="24"/>
        </w:rPr>
        <w:t>日</w:t>
      </w:r>
    </w:p>
    <w:p w:rsidR="00834C5E" w:rsidRPr="002065E5" w:rsidRDefault="00834C5E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834C5E" w:rsidRDefault="00834C5E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2065E5" w:rsidRDefault="002065E5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2065E5" w:rsidRDefault="002065E5" w:rsidP="00D235AA">
      <w:pPr>
        <w:spacing w:line="500" w:lineRule="exact"/>
        <w:rPr>
          <w:rFonts w:asciiTheme="minorEastAsia" w:hAnsiTheme="minorEastAsia" w:cs="宋体" w:hint="eastAsia"/>
          <w:sz w:val="24"/>
          <w:szCs w:val="24"/>
        </w:rPr>
      </w:pPr>
    </w:p>
    <w:p w:rsidR="00A0543E" w:rsidRDefault="00A0543E" w:rsidP="00D235AA">
      <w:pPr>
        <w:spacing w:line="500" w:lineRule="exact"/>
        <w:rPr>
          <w:rFonts w:asciiTheme="minorEastAsia" w:hAnsiTheme="minorEastAsia" w:cs="宋体" w:hint="eastAsia"/>
          <w:sz w:val="24"/>
          <w:szCs w:val="24"/>
        </w:rPr>
      </w:pPr>
    </w:p>
    <w:p w:rsidR="00A0543E" w:rsidRDefault="00A0543E" w:rsidP="00D235AA">
      <w:pPr>
        <w:spacing w:line="500" w:lineRule="exact"/>
        <w:rPr>
          <w:rFonts w:asciiTheme="minorEastAsia" w:hAnsiTheme="minorEastAsia" w:cs="宋体" w:hint="eastAsia"/>
          <w:sz w:val="24"/>
          <w:szCs w:val="24"/>
        </w:rPr>
      </w:pPr>
    </w:p>
    <w:p w:rsidR="00A0543E" w:rsidRDefault="00A0543E" w:rsidP="00D235AA">
      <w:pPr>
        <w:spacing w:line="500" w:lineRule="exact"/>
        <w:rPr>
          <w:rFonts w:asciiTheme="minorEastAsia" w:hAnsiTheme="minorEastAsia" w:cs="宋体" w:hint="eastAsia"/>
          <w:sz w:val="24"/>
          <w:szCs w:val="24"/>
        </w:rPr>
      </w:pPr>
    </w:p>
    <w:p w:rsidR="00A0543E" w:rsidRDefault="00A0543E" w:rsidP="00D235AA">
      <w:pPr>
        <w:spacing w:line="500" w:lineRule="exact"/>
        <w:rPr>
          <w:rFonts w:asciiTheme="minorEastAsia" w:hAnsiTheme="minorEastAsia" w:cs="宋体" w:hint="eastAsia"/>
          <w:sz w:val="24"/>
          <w:szCs w:val="24"/>
        </w:rPr>
      </w:pPr>
    </w:p>
    <w:p w:rsidR="00A0543E" w:rsidRDefault="00A0543E" w:rsidP="00D235AA">
      <w:pPr>
        <w:spacing w:line="500" w:lineRule="exact"/>
        <w:rPr>
          <w:rFonts w:asciiTheme="minorEastAsia" w:hAnsiTheme="minorEastAsia" w:cs="宋体" w:hint="eastAsia"/>
          <w:sz w:val="24"/>
          <w:szCs w:val="24"/>
        </w:rPr>
      </w:pPr>
    </w:p>
    <w:p w:rsidR="00A0543E" w:rsidRDefault="00A0543E" w:rsidP="00D235AA">
      <w:pPr>
        <w:spacing w:line="500" w:lineRule="exact"/>
        <w:rPr>
          <w:rFonts w:asciiTheme="minorEastAsia" w:hAnsiTheme="minorEastAsia" w:cs="宋体" w:hint="eastAsia"/>
          <w:sz w:val="24"/>
          <w:szCs w:val="24"/>
        </w:rPr>
      </w:pPr>
    </w:p>
    <w:p w:rsidR="00A0543E" w:rsidRDefault="00A0543E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2065E5" w:rsidRDefault="002065E5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3C5B17" w:rsidRDefault="003C5B17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3C5B17" w:rsidRDefault="003C5B17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2065E5" w:rsidRDefault="002065E5" w:rsidP="00D235AA">
      <w:pPr>
        <w:spacing w:line="500" w:lineRule="exact"/>
        <w:rPr>
          <w:rFonts w:asciiTheme="minorEastAsia" w:hAnsiTheme="minorEastAsia" w:cs="宋体"/>
          <w:sz w:val="24"/>
          <w:szCs w:val="24"/>
        </w:rPr>
      </w:pPr>
    </w:p>
    <w:p w:rsidR="00834C5E" w:rsidRPr="002065E5" w:rsidRDefault="00D235AA" w:rsidP="00E95848">
      <w:pPr>
        <w:spacing w:line="500" w:lineRule="exact"/>
        <w:rPr>
          <w:rFonts w:asciiTheme="minorEastAsia" w:hAnsiTheme="minorEastAsia" w:cs="宋体"/>
          <w:sz w:val="24"/>
          <w:szCs w:val="28"/>
        </w:rPr>
      </w:pPr>
      <w:r w:rsidRPr="002065E5">
        <w:rPr>
          <w:rFonts w:asciiTheme="minorEastAsia" w:hAnsiTheme="minorEastAsia" w:cs="宋体" w:hint="eastAsia"/>
          <w:sz w:val="24"/>
          <w:szCs w:val="28"/>
        </w:rPr>
        <w:lastRenderedPageBreak/>
        <w:t>附件1：</w:t>
      </w:r>
    </w:p>
    <w:p w:rsidR="00D235AA" w:rsidRPr="002065E5" w:rsidRDefault="00D235AA" w:rsidP="00D235AA">
      <w:pPr>
        <w:spacing w:line="360" w:lineRule="auto"/>
        <w:jc w:val="center"/>
        <w:rPr>
          <w:rFonts w:asciiTheme="minorEastAsia" w:hAnsiTheme="minorEastAsia"/>
          <w:bCs/>
          <w:sz w:val="36"/>
          <w:szCs w:val="32"/>
        </w:rPr>
      </w:pPr>
      <w:r w:rsidRPr="002065E5">
        <w:rPr>
          <w:rFonts w:asciiTheme="minorEastAsia" w:hAnsiTheme="minorEastAsia" w:hint="eastAsia"/>
          <w:bCs/>
          <w:sz w:val="36"/>
          <w:szCs w:val="32"/>
        </w:rPr>
        <w:t>南京信息工程大学2018年推荐免试</w:t>
      </w:r>
    </w:p>
    <w:p w:rsidR="00D235AA" w:rsidRPr="002065E5" w:rsidRDefault="00D235AA" w:rsidP="00D235AA">
      <w:pPr>
        <w:spacing w:line="360" w:lineRule="auto"/>
        <w:jc w:val="center"/>
        <w:rPr>
          <w:rFonts w:asciiTheme="minorEastAsia" w:hAnsiTheme="minorEastAsia"/>
          <w:b/>
          <w:sz w:val="36"/>
        </w:rPr>
      </w:pPr>
      <w:r w:rsidRPr="002065E5">
        <w:rPr>
          <w:rFonts w:asciiTheme="minorEastAsia" w:hAnsiTheme="minorEastAsia" w:hint="eastAsia"/>
          <w:bCs/>
          <w:sz w:val="36"/>
          <w:szCs w:val="32"/>
        </w:rPr>
        <w:t>攻读硕士学位研究生复试申请表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5"/>
        <w:gridCol w:w="2340"/>
        <w:gridCol w:w="1260"/>
        <w:gridCol w:w="2160"/>
        <w:gridCol w:w="1440"/>
      </w:tblGrid>
      <w:tr w:rsidR="00D235AA" w:rsidRPr="002065E5" w:rsidTr="00A34B61">
        <w:trPr>
          <w:cantSplit/>
          <w:trHeight w:val="439"/>
          <w:jc w:val="center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姓 名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出生日期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ind w:left="147"/>
              <w:jc w:val="right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年    月   日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照</w:t>
            </w:r>
          </w:p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片</w:t>
            </w:r>
          </w:p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近期一寸免冠正面照片</w:t>
            </w:r>
          </w:p>
        </w:tc>
      </w:tr>
      <w:tr w:rsidR="00D235AA" w:rsidRPr="002065E5" w:rsidTr="00A34B61">
        <w:trPr>
          <w:cantSplit/>
          <w:trHeight w:val="455"/>
          <w:jc w:val="center"/>
        </w:trPr>
        <w:tc>
          <w:tcPr>
            <w:tcW w:w="1635" w:type="dxa"/>
            <w:tcBorders>
              <w:lef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性 别</w:t>
            </w:r>
          </w:p>
        </w:tc>
        <w:tc>
          <w:tcPr>
            <w:tcW w:w="2340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60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政治面貌</w:t>
            </w:r>
          </w:p>
        </w:tc>
        <w:tc>
          <w:tcPr>
            <w:tcW w:w="2160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D235AA" w:rsidRPr="002065E5" w:rsidTr="00A34B61">
        <w:trPr>
          <w:cantSplit/>
          <w:trHeight w:val="460"/>
          <w:jc w:val="center"/>
        </w:trPr>
        <w:tc>
          <w:tcPr>
            <w:tcW w:w="1635" w:type="dxa"/>
            <w:tcBorders>
              <w:lef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民 族</w:t>
            </w:r>
          </w:p>
        </w:tc>
        <w:tc>
          <w:tcPr>
            <w:tcW w:w="2340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60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身份证号</w:t>
            </w:r>
          </w:p>
        </w:tc>
        <w:tc>
          <w:tcPr>
            <w:tcW w:w="2160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D235AA" w:rsidRPr="002065E5" w:rsidTr="00A34B61">
        <w:trPr>
          <w:cantSplit/>
          <w:trHeight w:val="463"/>
          <w:jc w:val="center"/>
        </w:trPr>
        <w:tc>
          <w:tcPr>
            <w:tcW w:w="163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通讯地址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D235AA" w:rsidRPr="002065E5" w:rsidTr="00A34B61">
        <w:trPr>
          <w:cantSplit/>
          <w:trHeight w:val="450"/>
          <w:jc w:val="center"/>
        </w:trPr>
        <w:tc>
          <w:tcPr>
            <w:tcW w:w="163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联系方式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 xml:space="preserve">固定电话：            手机号码：           </w:t>
            </w:r>
          </w:p>
        </w:tc>
      </w:tr>
      <w:tr w:rsidR="00D235AA" w:rsidRPr="002065E5" w:rsidTr="00A34B61">
        <w:trPr>
          <w:cantSplit/>
          <w:trHeight w:val="460"/>
          <w:jc w:val="center"/>
        </w:trPr>
        <w:tc>
          <w:tcPr>
            <w:tcW w:w="1635" w:type="dxa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本科所在学校</w:t>
            </w:r>
          </w:p>
        </w:tc>
        <w:tc>
          <w:tcPr>
            <w:tcW w:w="7200" w:type="dxa"/>
            <w:gridSpan w:val="4"/>
            <w:vAlign w:val="center"/>
          </w:tcPr>
          <w:p w:rsidR="00D235AA" w:rsidRPr="002065E5" w:rsidRDefault="00D235AA" w:rsidP="00A34B61">
            <w:pPr>
              <w:spacing w:line="360" w:lineRule="auto"/>
              <w:jc w:val="left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 xml:space="preserve">学校                院系                专业 </w:t>
            </w:r>
          </w:p>
        </w:tc>
      </w:tr>
      <w:tr w:rsidR="00D235AA" w:rsidRPr="002065E5" w:rsidTr="00A34B61">
        <w:trPr>
          <w:cantSplit/>
          <w:trHeight w:val="439"/>
          <w:jc w:val="center"/>
        </w:trPr>
        <w:tc>
          <w:tcPr>
            <w:tcW w:w="1635" w:type="dxa"/>
            <w:tcBorders>
              <w:lef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本科成绩</w:t>
            </w:r>
          </w:p>
        </w:tc>
        <w:tc>
          <w:tcPr>
            <w:tcW w:w="7200" w:type="dxa"/>
            <w:gridSpan w:val="4"/>
            <w:tcBorders>
              <w:right w:val="single" w:sz="8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必修课加权平均：</w:t>
            </w:r>
          </w:p>
        </w:tc>
      </w:tr>
      <w:tr w:rsidR="00D235AA" w:rsidRPr="002065E5" w:rsidTr="00A34B61">
        <w:trPr>
          <w:cantSplit/>
          <w:trHeight w:val="473"/>
          <w:jc w:val="center"/>
        </w:trPr>
        <w:tc>
          <w:tcPr>
            <w:tcW w:w="1635" w:type="dxa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英语等级</w:t>
            </w:r>
          </w:p>
        </w:tc>
        <w:tc>
          <w:tcPr>
            <w:tcW w:w="7200" w:type="dxa"/>
            <w:gridSpan w:val="4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四级：                六级：</w:t>
            </w:r>
          </w:p>
        </w:tc>
      </w:tr>
      <w:tr w:rsidR="00D235AA" w:rsidRPr="002065E5" w:rsidTr="00A34B61">
        <w:trPr>
          <w:cantSplit/>
          <w:trHeight w:val="465"/>
          <w:jc w:val="center"/>
        </w:trPr>
        <w:tc>
          <w:tcPr>
            <w:tcW w:w="1635" w:type="dxa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计算机等级</w:t>
            </w:r>
          </w:p>
        </w:tc>
        <w:tc>
          <w:tcPr>
            <w:tcW w:w="7200" w:type="dxa"/>
            <w:gridSpan w:val="4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D235AA" w:rsidRPr="002065E5" w:rsidTr="00A34B61">
        <w:trPr>
          <w:cantSplit/>
          <w:trHeight w:val="915"/>
          <w:jc w:val="center"/>
        </w:trPr>
        <w:tc>
          <w:tcPr>
            <w:tcW w:w="1635" w:type="dxa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申请免试专业</w:t>
            </w:r>
          </w:p>
        </w:tc>
        <w:tc>
          <w:tcPr>
            <w:tcW w:w="7200" w:type="dxa"/>
            <w:gridSpan w:val="4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类型：（学术型/专业学位）</w:t>
            </w:r>
          </w:p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专业代码及名称：</w:t>
            </w:r>
          </w:p>
        </w:tc>
      </w:tr>
      <w:tr w:rsidR="00D235AA" w:rsidRPr="002065E5" w:rsidTr="00A34B61">
        <w:trPr>
          <w:trHeight w:val="3399"/>
          <w:jc w:val="center"/>
        </w:trPr>
        <w:tc>
          <w:tcPr>
            <w:tcW w:w="1635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奖励或处分</w:t>
            </w:r>
          </w:p>
        </w:tc>
        <w:tc>
          <w:tcPr>
            <w:tcW w:w="7200" w:type="dxa"/>
            <w:gridSpan w:val="4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D235AA" w:rsidRPr="002065E5" w:rsidTr="00A34B61">
        <w:trPr>
          <w:trHeight w:val="3254"/>
          <w:jc w:val="center"/>
        </w:trPr>
        <w:tc>
          <w:tcPr>
            <w:tcW w:w="1635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特长爱好</w:t>
            </w:r>
          </w:p>
        </w:tc>
        <w:tc>
          <w:tcPr>
            <w:tcW w:w="7200" w:type="dxa"/>
            <w:gridSpan w:val="4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</w:p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D235AA" w:rsidRPr="002065E5" w:rsidTr="00A34B61">
        <w:trPr>
          <w:trHeight w:val="1266"/>
          <w:jc w:val="center"/>
        </w:trPr>
        <w:tc>
          <w:tcPr>
            <w:tcW w:w="1635" w:type="dxa"/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lastRenderedPageBreak/>
              <w:t>社会实践及</w:t>
            </w:r>
          </w:p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科研活动情况</w:t>
            </w:r>
          </w:p>
        </w:tc>
        <w:tc>
          <w:tcPr>
            <w:tcW w:w="7200" w:type="dxa"/>
            <w:gridSpan w:val="4"/>
            <w:vAlign w:val="center"/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D235AA" w:rsidRPr="002065E5" w:rsidTr="00A34B61">
        <w:trPr>
          <w:cantSplit/>
          <w:trHeight w:val="8216"/>
          <w:jc w:val="center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个人陈述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AA" w:rsidRPr="002065E5" w:rsidRDefault="00D235AA" w:rsidP="00A34B61">
            <w:pPr>
              <w:spacing w:line="360" w:lineRule="auto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（</w:t>
            </w:r>
            <w:proofErr w:type="gramStart"/>
            <w:r w:rsidRPr="002065E5">
              <w:rPr>
                <w:rFonts w:asciiTheme="minorEastAsia" w:hAnsiTheme="minorEastAsia" w:hint="eastAsia"/>
                <w:bCs/>
              </w:rPr>
              <w:t>请简单</w:t>
            </w:r>
            <w:proofErr w:type="gramEnd"/>
            <w:r w:rsidRPr="002065E5">
              <w:rPr>
                <w:rFonts w:asciiTheme="minorEastAsia" w:hAnsiTheme="minorEastAsia" w:hint="eastAsia"/>
                <w:bCs/>
              </w:rPr>
              <w:t>介绍你读研究生阶段的学习和研究计划、科研学术兴趣特长以及其他你认为有参考价值的内容。）</w:t>
            </w:r>
          </w:p>
        </w:tc>
      </w:tr>
      <w:tr w:rsidR="00D235AA" w:rsidRPr="002065E5" w:rsidTr="00A34B61">
        <w:trPr>
          <w:cantSplit/>
          <w:trHeight w:val="3967"/>
          <w:jc w:val="center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AA" w:rsidRPr="002065E5" w:rsidRDefault="00D235AA" w:rsidP="00A34B61">
            <w:pPr>
              <w:spacing w:line="360" w:lineRule="auto"/>
              <w:jc w:val="center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个人承诺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AA" w:rsidRPr="002065E5" w:rsidRDefault="00D235AA" w:rsidP="00A34B61">
            <w:pPr>
              <w:pStyle w:val="2"/>
              <w:spacing w:line="360" w:lineRule="auto"/>
              <w:ind w:firstLine="422"/>
              <w:rPr>
                <w:rFonts w:asciiTheme="minorEastAsia" w:hAnsiTheme="minorEastAsia"/>
                <w:b/>
                <w:bCs/>
              </w:rPr>
            </w:pPr>
            <w:r w:rsidRPr="002065E5">
              <w:rPr>
                <w:rFonts w:asciiTheme="minorEastAsia" w:hAnsiTheme="minorEastAsia" w:hint="eastAsia"/>
                <w:b/>
              </w:rPr>
              <w:t>本人保证，以上所填一切内容（包括本人所提供的所有附件材料）均经过本人认真思考和审核，而且符合本人真实情况，本人对此承担一切责任。</w:t>
            </w:r>
          </w:p>
          <w:p w:rsidR="00D235AA" w:rsidRPr="002065E5" w:rsidRDefault="00D235AA" w:rsidP="00A34B61">
            <w:pPr>
              <w:spacing w:line="360" w:lineRule="auto"/>
              <w:jc w:val="right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 xml:space="preserve">                   </w:t>
            </w:r>
          </w:p>
          <w:p w:rsidR="00D235AA" w:rsidRPr="002065E5" w:rsidRDefault="00D235AA" w:rsidP="00A34B61">
            <w:pPr>
              <w:spacing w:line="360" w:lineRule="auto"/>
              <w:jc w:val="right"/>
              <w:rPr>
                <w:rFonts w:asciiTheme="minorEastAsia" w:hAnsiTheme="minorEastAsia"/>
                <w:bCs/>
              </w:rPr>
            </w:pPr>
            <w:r w:rsidRPr="002065E5">
              <w:rPr>
                <w:rFonts w:asciiTheme="minorEastAsia" w:hAnsiTheme="minorEastAsia" w:hint="eastAsia"/>
                <w:bCs/>
              </w:rPr>
              <w:t>签字：</w:t>
            </w:r>
            <w:r w:rsidRPr="002065E5">
              <w:rPr>
                <w:rFonts w:asciiTheme="minorEastAsia" w:hAnsiTheme="minorEastAsia" w:hint="eastAsia"/>
                <w:bCs/>
                <w:u w:val="single"/>
              </w:rPr>
              <w:t xml:space="preserve">               </w:t>
            </w:r>
            <w:r w:rsidRPr="002065E5">
              <w:rPr>
                <w:rFonts w:asciiTheme="minorEastAsia" w:hAnsiTheme="minorEastAsia" w:hint="eastAsia"/>
                <w:bCs/>
              </w:rPr>
              <w:t xml:space="preserve">         年    月    日</w:t>
            </w:r>
          </w:p>
        </w:tc>
      </w:tr>
    </w:tbl>
    <w:p w:rsidR="00834C5E" w:rsidRPr="00370261" w:rsidRDefault="00D235AA" w:rsidP="00370261">
      <w:pPr>
        <w:adjustRightInd w:val="0"/>
        <w:snapToGrid w:val="0"/>
        <w:jc w:val="left"/>
        <w:rPr>
          <w:rFonts w:asciiTheme="minorEastAsia" w:hAnsiTheme="minorEastAsia"/>
          <w:sz w:val="28"/>
        </w:rPr>
      </w:pPr>
      <w:r w:rsidRPr="002065E5">
        <w:rPr>
          <w:rFonts w:asciiTheme="minorEastAsia" w:hAnsiTheme="minorEastAsia" w:hint="eastAsia"/>
          <w:szCs w:val="21"/>
        </w:rPr>
        <w:t>注：附成绩单和外语四、六级证书、获奖证书、发表论文等证明材料</w:t>
      </w:r>
    </w:p>
    <w:sectPr w:rsidR="00834C5E" w:rsidRPr="00370261" w:rsidSect="009F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1A" w:rsidRDefault="00FA4B1A" w:rsidP="004B6F2E">
      <w:r>
        <w:separator/>
      </w:r>
    </w:p>
  </w:endnote>
  <w:endnote w:type="continuationSeparator" w:id="0">
    <w:p w:rsidR="00FA4B1A" w:rsidRDefault="00FA4B1A" w:rsidP="004B6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1A" w:rsidRDefault="00FA4B1A" w:rsidP="004B6F2E">
      <w:r>
        <w:separator/>
      </w:r>
    </w:p>
  </w:footnote>
  <w:footnote w:type="continuationSeparator" w:id="0">
    <w:p w:rsidR="00FA4B1A" w:rsidRDefault="00FA4B1A" w:rsidP="004B6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1702"/>
    <w:multiLevelType w:val="hybridMultilevel"/>
    <w:tmpl w:val="936C1CB2"/>
    <w:lvl w:ilvl="0" w:tplc="A1EE96FA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3A760B38"/>
    <w:multiLevelType w:val="hybridMultilevel"/>
    <w:tmpl w:val="936C1CB2"/>
    <w:lvl w:ilvl="0" w:tplc="A1EE96FA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534254A3"/>
    <w:multiLevelType w:val="hybridMultilevel"/>
    <w:tmpl w:val="6B700496"/>
    <w:lvl w:ilvl="0" w:tplc="B8B0A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A193125"/>
    <w:multiLevelType w:val="hybridMultilevel"/>
    <w:tmpl w:val="1F7E6BFE"/>
    <w:lvl w:ilvl="0" w:tplc="5F48AEE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8" w:hanging="420"/>
      </w:pPr>
    </w:lvl>
    <w:lvl w:ilvl="2" w:tplc="0409001B" w:tentative="1">
      <w:start w:val="1"/>
      <w:numFmt w:val="lowerRoman"/>
      <w:lvlText w:val="%3."/>
      <w:lvlJc w:val="righ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9" w:tentative="1">
      <w:start w:val="1"/>
      <w:numFmt w:val="lowerLetter"/>
      <w:lvlText w:val="%5)"/>
      <w:lvlJc w:val="left"/>
      <w:pPr>
        <w:ind w:left="2198" w:hanging="420"/>
      </w:pPr>
    </w:lvl>
    <w:lvl w:ilvl="5" w:tplc="0409001B" w:tentative="1">
      <w:start w:val="1"/>
      <w:numFmt w:val="lowerRoman"/>
      <w:lvlText w:val="%6."/>
      <w:lvlJc w:val="righ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9" w:tentative="1">
      <w:start w:val="1"/>
      <w:numFmt w:val="lowerLetter"/>
      <w:lvlText w:val="%8)"/>
      <w:lvlJc w:val="left"/>
      <w:pPr>
        <w:ind w:left="3458" w:hanging="420"/>
      </w:pPr>
    </w:lvl>
    <w:lvl w:ilvl="8" w:tplc="0409001B" w:tentative="1">
      <w:start w:val="1"/>
      <w:numFmt w:val="lowerRoman"/>
      <w:lvlText w:val="%9."/>
      <w:lvlJc w:val="right"/>
      <w:pPr>
        <w:ind w:left="3878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CEF"/>
    <w:rsid w:val="00027925"/>
    <w:rsid w:val="00033A0A"/>
    <w:rsid w:val="0007540E"/>
    <w:rsid w:val="00085CD6"/>
    <w:rsid w:val="000932FB"/>
    <w:rsid w:val="002065E5"/>
    <w:rsid w:val="00241687"/>
    <w:rsid w:val="002C0EC5"/>
    <w:rsid w:val="002D31B6"/>
    <w:rsid w:val="00330DE2"/>
    <w:rsid w:val="00333A0A"/>
    <w:rsid w:val="00370261"/>
    <w:rsid w:val="003C5B17"/>
    <w:rsid w:val="0042435C"/>
    <w:rsid w:val="0047333C"/>
    <w:rsid w:val="004B6F2E"/>
    <w:rsid w:val="004F5DFF"/>
    <w:rsid w:val="005A06E9"/>
    <w:rsid w:val="005B22D5"/>
    <w:rsid w:val="005B24A8"/>
    <w:rsid w:val="0066626B"/>
    <w:rsid w:val="006A341B"/>
    <w:rsid w:val="006C1850"/>
    <w:rsid w:val="00756653"/>
    <w:rsid w:val="007D3E8F"/>
    <w:rsid w:val="00801E03"/>
    <w:rsid w:val="00834C5E"/>
    <w:rsid w:val="008B7B27"/>
    <w:rsid w:val="009024FF"/>
    <w:rsid w:val="00920A13"/>
    <w:rsid w:val="00924750"/>
    <w:rsid w:val="00945C4D"/>
    <w:rsid w:val="00985C66"/>
    <w:rsid w:val="009941BF"/>
    <w:rsid w:val="009F6D73"/>
    <w:rsid w:val="00A0543E"/>
    <w:rsid w:val="00A8554A"/>
    <w:rsid w:val="00AB2D72"/>
    <w:rsid w:val="00AD7524"/>
    <w:rsid w:val="00AE334B"/>
    <w:rsid w:val="00B032C1"/>
    <w:rsid w:val="00B06654"/>
    <w:rsid w:val="00B13B1D"/>
    <w:rsid w:val="00B40B58"/>
    <w:rsid w:val="00B978F9"/>
    <w:rsid w:val="00C121BF"/>
    <w:rsid w:val="00C42769"/>
    <w:rsid w:val="00C5636F"/>
    <w:rsid w:val="00C839F9"/>
    <w:rsid w:val="00CC2184"/>
    <w:rsid w:val="00D235AA"/>
    <w:rsid w:val="00D70789"/>
    <w:rsid w:val="00D91940"/>
    <w:rsid w:val="00DB1B90"/>
    <w:rsid w:val="00E05CEB"/>
    <w:rsid w:val="00E13C26"/>
    <w:rsid w:val="00E44AAC"/>
    <w:rsid w:val="00E50FE3"/>
    <w:rsid w:val="00E81215"/>
    <w:rsid w:val="00E91967"/>
    <w:rsid w:val="00E9464C"/>
    <w:rsid w:val="00E95848"/>
    <w:rsid w:val="00EA1275"/>
    <w:rsid w:val="00EB4265"/>
    <w:rsid w:val="00ED7CEF"/>
    <w:rsid w:val="00EE5288"/>
    <w:rsid w:val="00F27702"/>
    <w:rsid w:val="00F33A98"/>
    <w:rsid w:val="00F34AB4"/>
    <w:rsid w:val="00F861D2"/>
    <w:rsid w:val="00FA43A0"/>
    <w:rsid w:val="00FA4678"/>
    <w:rsid w:val="00FA4B1A"/>
    <w:rsid w:val="00FD25E3"/>
    <w:rsid w:val="00FD5E02"/>
    <w:rsid w:val="00FF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CEF"/>
    <w:pPr>
      <w:ind w:firstLineChars="200" w:firstLine="420"/>
    </w:pPr>
  </w:style>
  <w:style w:type="paragraph" w:styleId="a4">
    <w:name w:val="Body Text Indent"/>
    <w:basedOn w:val="a"/>
    <w:link w:val="Char"/>
    <w:rsid w:val="00ED7CEF"/>
    <w:pPr>
      <w:spacing w:line="420" w:lineRule="atLeast"/>
      <w:ind w:firstLineChars="246" w:firstLine="689"/>
    </w:pPr>
    <w:rPr>
      <w:rFonts w:ascii="仿宋_GB2312" w:eastAsia="仿宋_GB2312" w:hAnsi="Times New Roman" w:cs="Times New Roman" w:hint="eastAsia"/>
      <w:sz w:val="28"/>
      <w:szCs w:val="28"/>
    </w:rPr>
  </w:style>
  <w:style w:type="character" w:customStyle="1" w:styleId="Char">
    <w:name w:val="正文文本缩进 Char"/>
    <w:basedOn w:val="a0"/>
    <w:link w:val="a4"/>
    <w:rsid w:val="00ED7CEF"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Char0"/>
    <w:uiPriority w:val="99"/>
    <w:semiHidden/>
    <w:unhideWhenUsed/>
    <w:rsid w:val="004B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B6F2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B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B6F2E"/>
    <w:rPr>
      <w:sz w:val="18"/>
      <w:szCs w:val="18"/>
    </w:rPr>
  </w:style>
  <w:style w:type="paragraph" w:customStyle="1" w:styleId="pp">
    <w:name w:val="pp"/>
    <w:basedOn w:val="a"/>
    <w:rsid w:val="00B13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24168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834C5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34C5E"/>
  </w:style>
  <w:style w:type="character" w:styleId="a9">
    <w:name w:val="Strong"/>
    <w:basedOn w:val="a0"/>
    <w:uiPriority w:val="22"/>
    <w:qFormat/>
    <w:rsid w:val="00834C5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34C5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34C5E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D235A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D23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5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325</Words>
  <Characters>1859</Characters>
  <Application>Microsoft Office Word</Application>
  <DocSecurity>0</DocSecurity>
  <Lines>15</Lines>
  <Paragraphs>4</Paragraphs>
  <ScaleCrop>false</ScaleCrop>
  <Company>雨林木风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WANG</cp:lastModifiedBy>
  <cp:revision>12</cp:revision>
  <cp:lastPrinted>2014-09-04T07:57:00Z</cp:lastPrinted>
  <dcterms:created xsi:type="dcterms:W3CDTF">2017-09-14T01:56:00Z</dcterms:created>
  <dcterms:modified xsi:type="dcterms:W3CDTF">2017-09-19T02:59:00Z</dcterms:modified>
</cp:coreProperties>
</file>