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江苏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省社科基金项目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结项需报送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材料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包括：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1.《江苏省社会科学基金项目鉴定结项审批书》纸质版（需加盖财务处、审计处公章，财务处、审计处负责人签章）3份及其电子版；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2.《最终成果简介》纸质版2份及其电子版；</w:t>
      </w:r>
    </w:p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3.附件材料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装订成册3套</w:t>
      </w:r>
      <w:r>
        <w:rPr>
          <w:rFonts w:hint="eastAsia" w:ascii="宋体" w:hAnsi="宋体" w:eastAsia="宋体" w:cs="宋体"/>
          <w:sz w:val="28"/>
          <w:szCs w:val="28"/>
        </w:rPr>
        <w:t>（已发表的期刊论文复印件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未出版的书稿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研究报告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及其采纳证明</w:t>
      </w:r>
      <w:r>
        <w:rPr>
          <w:rFonts w:hint="eastAsia" w:ascii="宋体" w:hAnsi="宋体" w:eastAsia="宋体" w:cs="宋体"/>
          <w:sz w:val="28"/>
          <w:szCs w:val="28"/>
        </w:rPr>
        <w:t>）。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须匿名，隐去所有作者的姓名、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作者简介、所有作者的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单位及其他个人基本信息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英文摘要中也要隐去上述信息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附件材料中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须</w:t>
      </w:r>
      <w:r>
        <w:rPr>
          <w:rFonts w:hint="eastAsia" w:ascii="宋体" w:hAnsi="宋体" w:eastAsia="宋体" w:cs="宋体"/>
          <w:sz w:val="28"/>
          <w:szCs w:val="28"/>
        </w:rPr>
        <w:t>包括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发表论文目录，目录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要标明刊物级别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特别是高层次期刊的级别，如：CSSCI、核心等，省级期刊不要标注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、作者排序、是否课题组成员论文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说明：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以书稿结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提交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查重报告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首页；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申请人自行联系知网、维普查重。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以系列论文结题的要附：结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sz w:val="28"/>
          <w:szCs w:val="28"/>
        </w:rPr>
        <w:t>报告（简要介绍发表论文的核心观点、研究的主要结论等，以及各篇论文间的逻辑关系，帮助鉴定专家了解研究成果的主旨要义和各篇论文间的系统性）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以研究报告结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原则上须刊发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江苏省委宣传部《</w:t>
      </w:r>
      <w:r>
        <w:rPr>
          <w:rFonts w:hint="eastAsia" w:ascii="宋体" w:hAnsi="宋体" w:eastAsia="宋体" w:cs="宋体"/>
          <w:sz w:val="28"/>
          <w:szCs w:val="28"/>
        </w:rPr>
        <w:t>成果要报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B4A97"/>
    <w:rsid w:val="38AB4A97"/>
    <w:rsid w:val="6B3D2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2019-10-28T07:42:00Z</dcterms:created>
  <dc:creator>李伟</dc:creator>
  <cp:lastModifiedBy>李伟</cp:lastModifiedBy>
  <dcterms:modified xsi:type="dcterms:W3CDTF">2019-10-28T07:52:29Z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