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D5" w:rsidRPr="00836A36" w:rsidRDefault="008D57D5" w:rsidP="008D57D5">
      <w:pPr>
        <w:spacing w:afterLines="100" w:after="312" w:line="360" w:lineRule="exact"/>
        <w:ind w:firstLine="600"/>
        <w:rPr>
          <w:rFonts w:ascii="仿宋_GB2312" w:eastAsia="仿宋_GB2312"/>
          <w:b/>
          <w:bCs/>
          <w:sz w:val="28"/>
          <w:szCs w:val="28"/>
        </w:rPr>
      </w:pPr>
      <w:r w:rsidRPr="00836A36">
        <w:rPr>
          <w:rFonts w:ascii="仿宋_GB2312" w:eastAsia="仿宋_GB2312" w:hint="eastAsia"/>
          <w:b/>
          <w:bCs/>
          <w:sz w:val="28"/>
          <w:szCs w:val="28"/>
        </w:rPr>
        <w:t>附件2  南京信息工程大学教学事故核查认定与处理意见书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418"/>
        <w:gridCol w:w="992"/>
        <w:gridCol w:w="1739"/>
        <w:gridCol w:w="1133"/>
        <w:gridCol w:w="2744"/>
      </w:tblGrid>
      <w:tr w:rsidR="008D57D5" w:rsidTr="00C22F24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责任人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所在单位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</w:tr>
      <w:tr w:rsidR="008D57D5" w:rsidTr="00C22F24">
        <w:trPr>
          <w:trHeight w:val="929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事故发生时   间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事故发生地    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</w:tr>
      <w:tr w:rsidR="008D57D5" w:rsidTr="00C22F24">
        <w:trPr>
          <w:cantSplit/>
          <w:trHeight w:val="1749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教学事故具体内容</w:t>
            </w:r>
            <w:r>
              <w:rPr>
                <w:rFonts w:ascii="宋体"/>
                <w:color w:val="000000"/>
              </w:rPr>
              <w:t>(</w:t>
            </w:r>
            <w:r>
              <w:rPr>
                <w:rFonts w:ascii="宋体" w:hint="eastAsia"/>
                <w:color w:val="000000"/>
              </w:rPr>
              <w:t>教学督查单位或报告人填写</w:t>
            </w:r>
            <w:r>
              <w:rPr>
                <w:rFonts w:ascii="宋体"/>
                <w:color w:val="000000"/>
              </w:rPr>
              <w:t>)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jc w:val="right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签名 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ascii="宋体" w:hint="eastAsia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</w:tr>
      <w:tr w:rsidR="008D57D5" w:rsidTr="00C22F24">
        <w:trPr>
          <w:cantSplit/>
          <w:trHeight w:val="1127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责任人意见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          责任人（签名）  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</w:tr>
      <w:tr w:rsidR="008D57D5" w:rsidTr="00C22F24">
        <w:trPr>
          <w:cantSplit/>
          <w:trHeight w:val="1665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所在单位意见【含建议认定等级】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单位责任人（签名）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ascii="宋体" w:hint="eastAsia"/>
                <w:color w:val="000000"/>
              </w:rPr>
              <w:t xml:space="preserve"> 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 xml:space="preserve">日                                </w:t>
            </w:r>
            <w:r>
              <w:rPr>
                <w:rFonts w:ascii="宋体"/>
                <w:color w:val="000000"/>
              </w:rPr>
              <w:t xml:space="preserve">                   </w:t>
            </w:r>
          </w:p>
        </w:tc>
      </w:tr>
      <w:tr w:rsidR="008D57D5" w:rsidTr="00C22F24">
        <w:trPr>
          <w:cantSplit/>
          <w:trHeight w:val="2122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教学事故</w:t>
            </w:r>
            <w:r>
              <w:rPr>
                <w:rFonts w:ascii="宋体" w:hint="eastAsia"/>
                <w:b/>
                <w:bCs/>
                <w:color w:val="000000"/>
              </w:rPr>
              <w:t>认定与处理</w:t>
            </w:r>
            <w:r>
              <w:rPr>
                <w:rFonts w:ascii="宋体" w:hint="eastAsia"/>
                <w:color w:val="000000"/>
              </w:rPr>
              <w:t>委员会意见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2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</w:rPr>
              <w:t>教学事故认定情况：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责任人因为（列入教学事故事实），其行为符合《南京信息大学教学事故认定及处理办法》第（ ）章第（ ）条（加入条文内容）情况，经校</w:t>
            </w:r>
            <w:r>
              <w:rPr>
                <w:rFonts w:ascii="宋体"/>
                <w:color w:val="000000"/>
              </w:rPr>
              <w:t>教学事故认定</w:t>
            </w:r>
            <w:r>
              <w:rPr>
                <w:rFonts w:ascii="宋体" w:hint="eastAsia"/>
                <w:color w:val="000000"/>
              </w:rPr>
              <w:t>委员会认定，构成南京信息</w:t>
            </w:r>
            <w:r>
              <w:rPr>
                <w:rFonts w:ascii="宋体"/>
                <w:color w:val="000000"/>
              </w:rPr>
              <w:t>工程</w:t>
            </w:r>
            <w:r>
              <w:rPr>
                <w:rFonts w:ascii="宋体" w:hint="eastAsia"/>
                <w:color w:val="000000"/>
              </w:rPr>
              <w:t>大学（重大、严重、一般）级教学事故。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2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</w:rPr>
              <w:t>处理决定：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经研究，给予责任人如下处理：</w:t>
            </w:r>
            <w:r w:rsidDel="004E2F5D">
              <w:rPr>
                <w:rFonts w:ascii="宋体" w:hint="eastAsia"/>
                <w:color w:val="000000"/>
              </w:rPr>
              <w:t xml:space="preserve"> 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校教学事故认定与处理委员会 组长（签名）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  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 xml:space="preserve">     </w:t>
            </w:r>
            <w:r>
              <w:rPr>
                <w:rFonts w:ascii="宋体"/>
                <w:color w:val="000000"/>
              </w:rPr>
              <w:t xml:space="preserve">              </w:t>
            </w:r>
            <w:r>
              <w:rPr>
                <w:rFonts w:ascii="宋体" w:hint="eastAsia"/>
                <w:color w:val="000000"/>
              </w:rPr>
              <w:t xml:space="preserve">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</w:tr>
      <w:tr w:rsidR="008D57D5" w:rsidTr="00C22F24">
        <w:trPr>
          <w:cantSplit/>
          <w:trHeight w:val="88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附件材料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</w:tc>
      </w:tr>
    </w:tbl>
    <w:p w:rsidR="008D57D5" w:rsidRDefault="008D57D5" w:rsidP="008D57D5">
      <w:pPr>
        <w:adjustRightInd w:val="0"/>
        <w:snapToGrid w:val="0"/>
        <w:spacing w:line="300" w:lineRule="auto"/>
        <w:ind w:firstLineChars="200" w:firstLine="420"/>
        <w:rPr>
          <w:rFonts w:ascii="宋体"/>
          <w:color w:val="000000"/>
        </w:rPr>
      </w:pPr>
      <w:r>
        <w:rPr>
          <w:rFonts w:ascii="宋体" w:hint="eastAsia"/>
          <w:color w:val="000000"/>
        </w:rPr>
        <w:t>注：</w:t>
      </w:r>
      <w:r>
        <w:rPr>
          <w:rFonts w:ascii="宋体"/>
          <w:color w:val="000000"/>
        </w:rPr>
        <w:t>1</w:t>
      </w:r>
      <w:r>
        <w:rPr>
          <w:rFonts w:ascii="宋体" w:hint="eastAsia"/>
          <w:color w:val="000000"/>
        </w:rPr>
        <w:t>．本表一式三份，教学事故责任人、责任人所在单位、教</w:t>
      </w:r>
      <w:proofErr w:type="gramStart"/>
      <w:r>
        <w:rPr>
          <w:rFonts w:ascii="宋体" w:hint="eastAsia"/>
          <w:color w:val="000000"/>
        </w:rPr>
        <w:t>发评中心</w:t>
      </w:r>
      <w:proofErr w:type="gramEnd"/>
      <w:r>
        <w:rPr>
          <w:rFonts w:ascii="宋体" w:hint="eastAsia"/>
          <w:color w:val="000000"/>
        </w:rPr>
        <w:t>各存一份。</w:t>
      </w:r>
    </w:p>
    <w:p w:rsidR="008D57D5" w:rsidRDefault="008D57D5" w:rsidP="008D57D5">
      <w:pPr>
        <w:adjustRightInd w:val="0"/>
        <w:snapToGrid w:val="0"/>
        <w:spacing w:line="300" w:lineRule="auto"/>
        <w:ind w:firstLineChars="400" w:firstLine="840"/>
        <w:rPr>
          <w:rFonts w:ascii="宋体"/>
          <w:color w:val="000000"/>
        </w:rPr>
      </w:pPr>
      <w:r>
        <w:rPr>
          <w:rFonts w:ascii="宋体"/>
          <w:color w:val="000000"/>
        </w:rPr>
        <w:t>2</w:t>
      </w:r>
      <w:r>
        <w:rPr>
          <w:rFonts w:ascii="宋体" w:hint="eastAsia"/>
          <w:color w:val="000000"/>
        </w:rPr>
        <w:t>．“教学事故具体内容”</w:t>
      </w:r>
      <w:proofErr w:type="gramStart"/>
      <w:r>
        <w:rPr>
          <w:rFonts w:ascii="宋体" w:hint="eastAsia"/>
          <w:color w:val="000000"/>
        </w:rPr>
        <w:t>栏可简要</w:t>
      </w:r>
      <w:proofErr w:type="gramEnd"/>
      <w:r>
        <w:rPr>
          <w:rFonts w:ascii="宋体" w:hint="eastAsia"/>
          <w:color w:val="000000"/>
        </w:rPr>
        <w:t>填写，详情可用附件说明。</w:t>
      </w:r>
    </w:p>
    <w:p w:rsidR="004A5EF9" w:rsidRPr="008D57D5" w:rsidRDefault="008D57D5" w:rsidP="008D57D5">
      <w:pPr>
        <w:adjustRightInd w:val="0"/>
        <w:snapToGrid w:val="0"/>
        <w:spacing w:line="300" w:lineRule="auto"/>
        <w:ind w:firstLineChars="400" w:firstLine="840"/>
      </w:pPr>
      <w:r>
        <w:rPr>
          <w:rFonts w:ascii="宋体" w:hint="eastAsia"/>
          <w:color w:val="000000"/>
        </w:rPr>
        <w:t>3</w:t>
      </w:r>
      <w:r>
        <w:rPr>
          <w:rFonts w:ascii="宋体"/>
          <w:color w:val="000000"/>
        </w:rPr>
        <w:t>.</w:t>
      </w:r>
      <w:r>
        <w:rPr>
          <w:rFonts w:ascii="宋体" w:hint="eastAsia"/>
          <w:color w:val="000000"/>
        </w:rPr>
        <w:t>责任人对本处理决定有异议，可以在送达之日起</w:t>
      </w:r>
      <w:r>
        <w:rPr>
          <w:rFonts w:ascii="宋体"/>
          <w:color w:val="000000"/>
        </w:rPr>
        <w:t>5</w:t>
      </w:r>
      <w:r>
        <w:rPr>
          <w:rFonts w:ascii="宋体" w:hint="eastAsia"/>
          <w:color w:val="000000"/>
        </w:rPr>
        <w:t>个工作日内，另行填写《南京信息</w:t>
      </w:r>
      <w:r>
        <w:rPr>
          <w:rFonts w:ascii="宋体"/>
          <w:color w:val="000000"/>
        </w:rPr>
        <w:t>工程</w:t>
      </w:r>
      <w:r>
        <w:rPr>
          <w:rFonts w:ascii="宋体" w:hint="eastAsia"/>
          <w:color w:val="000000"/>
        </w:rPr>
        <w:t>大学教学事故认定及</w:t>
      </w:r>
      <w:r>
        <w:rPr>
          <w:rFonts w:ascii="宋体"/>
          <w:color w:val="000000"/>
        </w:rPr>
        <w:t>处理</w:t>
      </w:r>
      <w:r>
        <w:rPr>
          <w:rFonts w:ascii="宋体" w:hint="eastAsia"/>
          <w:color w:val="000000"/>
        </w:rPr>
        <w:t>申诉书》，向学校教学事故申诉复议委员会书面申请复查，逾期视为无异议。</w:t>
      </w:r>
      <w:bookmarkStart w:id="0" w:name="_GoBack"/>
      <w:bookmarkEnd w:id="0"/>
    </w:p>
    <w:sectPr w:rsidR="004A5EF9" w:rsidRPr="008D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D5"/>
    <w:rsid w:val="001739B9"/>
    <w:rsid w:val="00286308"/>
    <w:rsid w:val="002F4866"/>
    <w:rsid w:val="00430B9C"/>
    <w:rsid w:val="008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5C518-6444-45C0-AF93-B5E6D5E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2021-10-21T00:57:00Z</dcterms:created>
  <dcterms:modified xsi:type="dcterms:W3CDTF">2021-10-21T00:57:00Z</dcterms:modified>
</cp:coreProperties>
</file>