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FDA" w:rsidRPr="00B6015E" w:rsidRDefault="00617FDA" w:rsidP="00617FDA">
      <w:pPr>
        <w:spacing w:line="600" w:lineRule="exact"/>
        <w:rPr>
          <w:rFonts w:ascii="Times New Roman" w:eastAsia="方正小标宋简体" w:hAnsi="Times New Roman"/>
          <w:color w:val="000000" w:themeColor="text1"/>
          <w:sz w:val="32"/>
          <w:szCs w:val="32"/>
        </w:rPr>
      </w:pPr>
    </w:p>
    <w:p w:rsidR="00617FDA" w:rsidRPr="00B6015E" w:rsidRDefault="00617FDA" w:rsidP="00617FDA">
      <w:pPr>
        <w:spacing w:line="600" w:lineRule="exact"/>
        <w:rPr>
          <w:rFonts w:ascii="Times New Roman" w:eastAsia="方正小标宋简体" w:hAnsi="Times New Roman"/>
          <w:color w:val="000000" w:themeColor="text1"/>
          <w:sz w:val="32"/>
          <w:szCs w:val="32"/>
        </w:rPr>
      </w:pPr>
    </w:p>
    <w:p w:rsidR="00617FDA" w:rsidRPr="00B6015E" w:rsidRDefault="00617FDA" w:rsidP="00617FDA">
      <w:pPr>
        <w:spacing w:line="600" w:lineRule="exact"/>
        <w:rPr>
          <w:rFonts w:ascii="Times New Roman" w:eastAsia="方正小标宋简体" w:hAnsi="Times New Roman"/>
          <w:color w:val="000000" w:themeColor="text1"/>
          <w:sz w:val="32"/>
          <w:szCs w:val="32"/>
        </w:rPr>
      </w:pPr>
    </w:p>
    <w:p w:rsidR="00617FDA" w:rsidRPr="00B6015E" w:rsidRDefault="00617FDA" w:rsidP="00617FDA">
      <w:pPr>
        <w:spacing w:line="600" w:lineRule="exact"/>
        <w:rPr>
          <w:rFonts w:ascii="Times New Roman" w:eastAsia="方正小标宋简体" w:hAnsi="Times New Roman"/>
          <w:color w:val="000000" w:themeColor="text1"/>
          <w:sz w:val="32"/>
          <w:szCs w:val="32"/>
        </w:rPr>
      </w:pPr>
    </w:p>
    <w:p w:rsidR="00617FDA" w:rsidRPr="00B6015E" w:rsidRDefault="00617FDA" w:rsidP="00617FDA">
      <w:pPr>
        <w:spacing w:line="600" w:lineRule="exact"/>
        <w:rPr>
          <w:rFonts w:ascii="Times New Roman" w:eastAsia="方正小标宋简体" w:hAnsi="Times New Roman"/>
          <w:color w:val="000000" w:themeColor="text1"/>
          <w:sz w:val="32"/>
          <w:szCs w:val="32"/>
        </w:rPr>
      </w:pPr>
    </w:p>
    <w:p w:rsidR="00617FDA" w:rsidRPr="00B6015E" w:rsidRDefault="00617FDA" w:rsidP="00617FDA">
      <w:pPr>
        <w:spacing w:line="600" w:lineRule="exact"/>
        <w:rPr>
          <w:rFonts w:ascii="Times New Roman" w:eastAsia="方正小标宋简体" w:hAnsi="Times New Roman"/>
          <w:color w:val="000000" w:themeColor="text1"/>
          <w:sz w:val="32"/>
          <w:szCs w:val="32"/>
        </w:rPr>
      </w:pPr>
    </w:p>
    <w:p w:rsidR="00617FDA" w:rsidRPr="00B6015E" w:rsidRDefault="00617FDA" w:rsidP="00617FDA">
      <w:pPr>
        <w:spacing w:line="600" w:lineRule="exact"/>
        <w:rPr>
          <w:rFonts w:ascii="Times New Roman" w:eastAsia="方正小标宋简体" w:hAnsi="Times New Roman"/>
          <w:color w:val="000000" w:themeColor="text1"/>
          <w:sz w:val="32"/>
          <w:szCs w:val="32"/>
        </w:rPr>
      </w:pPr>
    </w:p>
    <w:p w:rsidR="00617FDA" w:rsidRPr="00B6015E" w:rsidRDefault="00617FDA" w:rsidP="00617FDA">
      <w:pPr>
        <w:spacing w:line="600" w:lineRule="exact"/>
        <w:rPr>
          <w:rFonts w:ascii="Times New Roman" w:eastAsia="方正小标宋简体" w:hAnsi="Times New Roman"/>
          <w:color w:val="000000" w:themeColor="text1"/>
          <w:sz w:val="32"/>
          <w:szCs w:val="32"/>
        </w:rPr>
      </w:pPr>
    </w:p>
    <w:p w:rsidR="00617FDA" w:rsidRPr="00B6015E" w:rsidRDefault="00617FDA" w:rsidP="00617FDA">
      <w:pPr>
        <w:spacing w:line="600" w:lineRule="exact"/>
        <w:jc w:val="center"/>
        <w:rPr>
          <w:rFonts w:ascii="Times New Roman" w:eastAsia="楷体_GB2312" w:hAnsi="Times New Roman"/>
          <w:color w:val="000000" w:themeColor="text1"/>
          <w:sz w:val="32"/>
          <w:szCs w:val="32"/>
        </w:rPr>
      </w:pPr>
      <w:r w:rsidRPr="00B6015E">
        <w:rPr>
          <w:rFonts w:ascii="Times New Roman" w:eastAsia="楷体_GB2312" w:hAnsi="Times New Roman"/>
          <w:color w:val="000000" w:themeColor="text1"/>
          <w:sz w:val="32"/>
          <w:szCs w:val="32"/>
        </w:rPr>
        <w:t>合政</w:t>
      </w:r>
      <w:proofErr w:type="gramStart"/>
      <w:r w:rsidRPr="00B6015E">
        <w:rPr>
          <w:rFonts w:ascii="Times New Roman" w:eastAsia="楷体_GB2312" w:hAnsi="Times New Roman"/>
          <w:color w:val="000000" w:themeColor="text1"/>
          <w:sz w:val="32"/>
          <w:szCs w:val="32"/>
        </w:rPr>
        <w:t>研</w:t>
      </w:r>
      <w:proofErr w:type="gramEnd"/>
      <w:r w:rsidRPr="00B6015E">
        <w:rPr>
          <w:rFonts w:ascii="Times New Roman" w:eastAsia="楷体_GB2312" w:hAnsi="Times New Roman"/>
          <w:color w:val="000000" w:themeColor="text1"/>
          <w:sz w:val="32"/>
          <w:szCs w:val="32"/>
        </w:rPr>
        <w:t>〔</w:t>
      </w:r>
      <w:r w:rsidRPr="00B6015E">
        <w:rPr>
          <w:rFonts w:ascii="Times New Roman" w:eastAsia="楷体_GB2312" w:hAnsi="Times New Roman"/>
          <w:color w:val="000000" w:themeColor="text1"/>
          <w:sz w:val="32"/>
          <w:szCs w:val="32"/>
        </w:rPr>
        <w:t>2023</w:t>
      </w:r>
      <w:r w:rsidRPr="00B6015E">
        <w:rPr>
          <w:rFonts w:ascii="Times New Roman" w:eastAsia="楷体_GB2312" w:hAnsi="Times New Roman"/>
          <w:color w:val="000000" w:themeColor="text1"/>
          <w:sz w:val="32"/>
          <w:szCs w:val="32"/>
        </w:rPr>
        <w:t>〕</w:t>
      </w:r>
      <w:r w:rsidR="00112C42" w:rsidRPr="00B6015E">
        <w:rPr>
          <w:rFonts w:ascii="Times New Roman" w:eastAsia="楷体_GB2312" w:hAnsi="Times New Roman"/>
          <w:color w:val="000000" w:themeColor="text1"/>
          <w:sz w:val="32"/>
          <w:szCs w:val="32"/>
        </w:rPr>
        <w:t>1</w:t>
      </w:r>
      <w:r w:rsidRPr="00B6015E">
        <w:rPr>
          <w:rFonts w:ascii="Times New Roman" w:eastAsia="楷体_GB2312" w:hAnsi="Times New Roman"/>
          <w:color w:val="000000" w:themeColor="text1"/>
          <w:sz w:val="32"/>
          <w:szCs w:val="32"/>
        </w:rPr>
        <w:t>号</w:t>
      </w:r>
    </w:p>
    <w:p w:rsidR="00617FDA" w:rsidRPr="00B6015E" w:rsidRDefault="00617FDA" w:rsidP="00617FDA">
      <w:pPr>
        <w:spacing w:line="560" w:lineRule="exact"/>
        <w:jc w:val="center"/>
        <w:rPr>
          <w:rFonts w:ascii="Times New Roman" w:eastAsia="方正小标宋简体" w:hAnsi="Times New Roman"/>
          <w:color w:val="000000" w:themeColor="text1"/>
          <w:sz w:val="32"/>
          <w:szCs w:val="32"/>
        </w:rPr>
      </w:pPr>
    </w:p>
    <w:p w:rsidR="00617FDA" w:rsidRPr="00B6015E" w:rsidRDefault="00617FDA" w:rsidP="00617FDA">
      <w:pPr>
        <w:spacing w:line="600" w:lineRule="exact"/>
        <w:jc w:val="center"/>
        <w:rPr>
          <w:rFonts w:ascii="Times New Roman" w:eastAsia="方正小标宋简体" w:hAnsi="Times New Roman"/>
          <w:color w:val="000000" w:themeColor="text1"/>
          <w:sz w:val="44"/>
          <w:szCs w:val="44"/>
        </w:rPr>
      </w:pPr>
      <w:r w:rsidRPr="00B6015E">
        <w:rPr>
          <w:rFonts w:ascii="Times New Roman" w:eastAsia="方正小标宋简体" w:hAnsi="Times New Roman"/>
          <w:color w:val="000000" w:themeColor="text1"/>
          <w:sz w:val="44"/>
          <w:szCs w:val="44"/>
        </w:rPr>
        <w:t>合肥市人民政府政策研究室关于印发</w:t>
      </w:r>
    </w:p>
    <w:p w:rsidR="00617FDA" w:rsidRPr="00B6015E" w:rsidRDefault="00617FDA" w:rsidP="00617FDA">
      <w:pPr>
        <w:spacing w:line="600" w:lineRule="exact"/>
        <w:jc w:val="center"/>
        <w:rPr>
          <w:rFonts w:ascii="Times New Roman" w:eastAsia="方正小标宋简体" w:hAnsi="Times New Roman"/>
          <w:color w:val="000000" w:themeColor="text1"/>
          <w:sz w:val="44"/>
          <w:szCs w:val="44"/>
        </w:rPr>
      </w:pPr>
      <w:proofErr w:type="gramStart"/>
      <w:r w:rsidRPr="00B6015E">
        <w:rPr>
          <w:rFonts w:ascii="Times New Roman" w:eastAsia="方正小标宋简体" w:hAnsi="Times New Roman"/>
          <w:color w:val="000000" w:themeColor="text1"/>
          <w:sz w:val="44"/>
          <w:szCs w:val="44"/>
        </w:rPr>
        <w:t>《</w:t>
      </w:r>
      <w:proofErr w:type="gramEnd"/>
      <w:r w:rsidRPr="00B6015E">
        <w:rPr>
          <w:rFonts w:ascii="Times New Roman" w:eastAsia="方正小标宋简体" w:hAnsi="Times New Roman"/>
          <w:color w:val="000000" w:themeColor="text1"/>
          <w:sz w:val="44"/>
          <w:szCs w:val="44"/>
        </w:rPr>
        <w:t>合肥市人民政府重大研究课题</w:t>
      </w:r>
    </w:p>
    <w:p w:rsidR="00617FDA" w:rsidRPr="00B6015E" w:rsidRDefault="00617FDA" w:rsidP="00617FDA">
      <w:pPr>
        <w:spacing w:line="600" w:lineRule="exact"/>
        <w:jc w:val="center"/>
        <w:rPr>
          <w:rFonts w:ascii="Times New Roman" w:eastAsia="方正小标宋简体" w:hAnsi="Times New Roman"/>
          <w:color w:val="000000" w:themeColor="text1"/>
          <w:sz w:val="44"/>
          <w:szCs w:val="44"/>
        </w:rPr>
      </w:pPr>
      <w:r w:rsidRPr="00B6015E">
        <w:rPr>
          <w:rFonts w:ascii="Times New Roman" w:eastAsia="方正小标宋简体" w:hAnsi="Times New Roman"/>
          <w:color w:val="000000" w:themeColor="text1"/>
          <w:sz w:val="44"/>
          <w:szCs w:val="44"/>
        </w:rPr>
        <w:t>管理办法</w:t>
      </w:r>
      <w:proofErr w:type="gramStart"/>
      <w:r w:rsidRPr="00B6015E">
        <w:rPr>
          <w:rFonts w:ascii="Times New Roman" w:eastAsia="方正小标宋简体" w:hAnsi="Times New Roman"/>
          <w:color w:val="000000" w:themeColor="text1"/>
          <w:sz w:val="44"/>
          <w:szCs w:val="44"/>
        </w:rPr>
        <w:t>》</w:t>
      </w:r>
      <w:proofErr w:type="gramEnd"/>
      <w:r w:rsidRPr="00B6015E">
        <w:rPr>
          <w:rFonts w:ascii="Times New Roman" w:eastAsia="方正小标宋简体" w:hAnsi="Times New Roman"/>
          <w:color w:val="000000" w:themeColor="text1"/>
          <w:sz w:val="44"/>
          <w:szCs w:val="44"/>
        </w:rPr>
        <w:t>的通知</w:t>
      </w:r>
    </w:p>
    <w:p w:rsidR="00617FDA" w:rsidRPr="00B6015E" w:rsidRDefault="00617FDA" w:rsidP="00617FDA">
      <w:pPr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:rsidR="00617FDA" w:rsidRPr="00B6015E" w:rsidRDefault="00617FDA" w:rsidP="00617FDA">
      <w:pPr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各处室：</w:t>
      </w:r>
    </w:p>
    <w:p w:rsidR="00617FDA" w:rsidRPr="00B6015E" w:rsidRDefault="00617FDA" w:rsidP="00617FDA">
      <w:pPr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proofErr w:type="gramStart"/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经室党组</w:t>
      </w:r>
      <w:proofErr w:type="gramEnd"/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会议研究同意，现将《合肥市人民政府重大研究课题管理办法》印发给你们，请遵照执行。</w:t>
      </w:r>
    </w:p>
    <w:p w:rsidR="00617FDA" w:rsidRPr="00B6015E" w:rsidRDefault="00617FDA" w:rsidP="00617FDA">
      <w:pPr>
        <w:ind w:firstLine="420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617FDA" w:rsidRPr="00B6015E" w:rsidRDefault="00617FDA" w:rsidP="00617FDA">
      <w:pPr>
        <w:ind w:firstLine="42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附件：合肥市人民政府重大研究课题管理办法</w:t>
      </w:r>
    </w:p>
    <w:p w:rsidR="00617FDA" w:rsidRPr="00B6015E" w:rsidRDefault="00617FDA" w:rsidP="00617FDA">
      <w:pPr>
        <w:ind w:firstLine="420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617FDA" w:rsidRPr="00B6015E" w:rsidRDefault="00617FDA" w:rsidP="00617FDA">
      <w:pPr>
        <w:ind w:firstLine="420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617FDA" w:rsidRPr="00B6015E" w:rsidRDefault="00617FDA" w:rsidP="00617FDA">
      <w:pPr>
        <w:wordWrap w:val="0"/>
        <w:ind w:firstLine="420"/>
        <w:jc w:val="righ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   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2023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年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月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23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日</w:t>
      </w:r>
      <w:r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    </w:t>
      </w:r>
    </w:p>
    <w:p w:rsidR="00617FDA" w:rsidRPr="00B6015E" w:rsidRDefault="00617FDA" w:rsidP="00617FDA">
      <w:pPr>
        <w:ind w:firstLine="420"/>
        <w:jc w:val="right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:rsidR="00617FDA" w:rsidRPr="00B6015E" w:rsidRDefault="00617FDA" w:rsidP="00617FDA">
      <w:pPr>
        <w:overflowPunct w:val="0"/>
        <w:adjustRightInd w:val="0"/>
        <w:snapToGrid w:val="0"/>
        <w:spacing w:line="592" w:lineRule="exact"/>
        <w:ind w:firstLineChars="200" w:firstLine="640"/>
        <w:rPr>
          <w:rFonts w:eastAsia="楷体_GB2312"/>
          <w:snapToGrid w:val="0"/>
          <w:color w:val="000000" w:themeColor="text1"/>
          <w:kern w:val="0"/>
          <w:sz w:val="32"/>
          <w:szCs w:val="32"/>
        </w:rPr>
        <w:sectPr w:rsidR="00617FDA" w:rsidRPr="00B6015E">
          <w:pgSz w:w="11906" w:h="16838"/>
          <w:pgMar w:top="1440" w:right="1800" w:bottom="1440" w:left="1800" w:header="851" w:footer="992" w:gutter="0"/>
          <w:pgNumType w:fmt="numberInDash" w:start="2"/>
          <w:cols w:space="425"/>
          <w:docGrid w:type="lines" w:linePitch="312"/>
        </w:sectPr>
      </w:pPr>
    </w:p>
    <w:p w:rsidR="00977524" w:rsidRPr="00B6015E" w:rsidRDefault="006C40CE" w:rsidP="007D350F">
      <w:pPr>
        <w:spacing w:line="592" w:lineRule="exact"/>
        <w:jc w:val="center"/>
        <w:rPr>
          <w:rFonts w:ascii="Times New Roman" w:eastAsia="方正小标宋简体" w:hAnsi="Times New Roman"/>
          <w:color w:val="000000" w:themeColor="text1"/>
          <w:sz w:val="44"/>
          <w:szCs w:val="44"/>
        </w:rPr>
      </w:pPr>
      <w:r w:rsidRPr="00B6015E">
        <w:rPr>
          <w:rFonts w:ascii="Times New Roman" w:eastAsia="方正小标宋简体" w:hAnsi="Times New Roman"/>
          <w:color w:val="000000" w:themeColor="text1"/>
          <w:sz w:val="44"/>
          <w:szCs w:val="44"/>
        </w:rPr>
        <w:lastRenderedPageBreak/>
        <w:t>合肥市人民政府重大研究课题管理办法</w:t>
      </w:r>
    </w:p>
    <w:p w:rsidR="00977524" w:rsidRPr="00B6015E" w:rsidRDefault="00977524" w:rsidP="007D350F">
      <w:pPr>
        <w:spacing w:line="592" w:lineRule="exact"/>
        <w:ind w:right="640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:rsidR="00977524" w:rsidRPr="00B6015E" w:rsidRDefault="006C40CE" w:rsidP="007D350F">
      <w:pPr>
        <w:spacing w:line="592" w:lineRule="exact"/>
        <w:ind w:right="640"/>
        <w:jc w:val="center"/>
        <w:rPr>
          <w:rFonts w:ascii="Times New Roman" w:eastAsia="黑体" w:hAnsi="Times New Roman"/>
          <w:color w:val="000000" w:themeColor="text1"/>
          <w:sz w:val="32"/>
          <w:szCs w:val="32"/>
        </w:rPr>
      </w:pPr>
      <w:r w:rsidRPr="00B6015E">
        <w:rPr>
          <w:rFonts w:ascii="Times New Roman" w:eastAsia="黑体" w:hAnsi="Times New Roman"/>
          <w:color w:val="000000" w:themeColor="text1"/>
          <w:sz w:val="32"/>
          <w:szCs w:val="32"/>
        </w:rPr>
        <w:t>第一章　总则</w:t>
      </w:r>
    </w:p>
    <w:p w:rsidR="00977524" w:rsidRPr="00B6015E" w:rsidRDefault="006C40CE" w:rsidP="007D350F">
      <w:pPr>
        <w:spacing w:line="592" w:lineRule="exact"/>
        <w:ind w:right="640" w:firstLineChars="200"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B6015E">
        <w:rPr>
          <w:rFonts w:ascii="Times New Roman" w:eastAsia="楷体_GB2312" w:hAnsi="Times New Roman"/>
          <w:b/>
          <w:color w:val="000000" w:themeColor="text1"/>
          <w:sz w:val="32"/>
          <w:szCs w:val="32"/>
        </w:rPr>
        <w:t>第一条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为规范市政府重大研究课题管理，制定本办法。</w:t>
      </w:r>
    </w:p>
    <w:p w:rsidR="00977524" w:rsidRPr="00B6015E" w:rsidRDefault="006C40CE" w:rsidP="007D350F">
      <w:pPr>
        <w:spacing w:line="592" w:lineRule="exact"/>
        <w:ind w:right="640" w:firstLineChars="200"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B6015E">
        <w:rPr>
          <w:rFonts w:ascii="Times New Roman" w:eastAsia="楷体_GB2312" w:hAnsi="Times New Roman"/>
          <w:b/>
          <w:color w:val="000000" w:themeColor="text1"/>
          <w:sz w:val="32"/>
          <w:szCs w:val="32"/>
        </w:rPr>
        <w:t>第二条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市政府重大研究课题包括公开发布课题、委托研究课题和合作研究课题。</w:t>
      </w:r>
    </w:p>
    <w:p w:rsidR="00977524" w:rsidRPr="00B6015E" w:rsidRDefault="006C40CE" w:rsidP="007D350F">
      <w:pPr>
        <w:spacing w:line="592" w:lineRule="exact"/>
        <w:ind w:right="640" w:firstLineChars="200"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B6015E">
        <w:rPr>
          <w:rFonts w:ascii="Times New Roman" w:eastAsia="楷体_GB2312" w:hAnsi="Times New Roman"/>
          <w:b/>
          <w:color w:val="000000" w:themeColor="text1"/>
          <w:sz w:val="32"/>
          <w:szCs w:val="32"/>
        </w:rPr>
        <w:t>第三条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市政府重大研究课题，以推进决策科学化、民主化为宗旨，通过定性与定量相结合的系统分析论证，就事关合肥发展的全局性、战略性、前瞻性问题开展研究，形成既有理论高度又有实践价值的研究报告。</w:t>
      </w:r>
    </w:p>
    <w:p w:rsidR="00977524" w:rsidRPr="00B6015E" w:rsidRDefault="006C40CE" w:rsidP="007D350F">
      <w:pPr>
        <w:spacing w:line="592" w:lineRule="exact"/>
        <w:ind w:right="640" w:firstLineChars="200"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B6015E">
        <w:rPr>
          <w:rFonts w:ascii="Times New Roman" w:eastAsia="楷体_GB2312" w:hAnsi="Times New Roman"/>
          <w:b/>
          <w:color w:val="000000" w:themeColor="text1"/>
          <w:sz w:val="32"/>
          <w:szCs w:val="32"/>
        </w:rPr>
        <w:t>第四条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市政府重大研究课题的组织实施由市政府政策研究室（</w:t>
      </w:r>
      <w:r w:rsidRPr="00B6015E">
        <w:rPr>
          <w:rFonts w:ascii="Times New Roman" w:eastAsia="楷体_GB2312" w:hAnsi="Times New Roman"/>
          <w:color w:val="000000" w:themeColor="text1"/>
          <w:sz w:val="32"/>
          <w:szCs w:val="32"/>
        </w:rPr>
        <w:t>以下简称政</w:t>
      </w:r>
      <w:proofErr w:type="gramStart"/>
      <w:r w:rsidRPr="00B6015E">
        <w:rPr>
          <w:rFonts w:ascii="Times New Roman" w:eastAsia="楷体_GB2312" w:hAnsi="Times New Roman"/>
          <w:color w:val="000000" w:themeColor="text1"/>
          <w:sz w:val="32"/>
          <w:szCs w:val="32"/>
        </w:rPr>
        <w:t>研</w:t>
      </w:r>
      <w:proofErr w:type="gramEnd"/>
      <w:r w:rsidRPr="00B6015E">
        <w:rPr>
          <w:rFonts w:ascii="Times New Roman" w:eastAsia="楷体_GB2312" w:hAnsi="Times New Roman"/>
          <w:color w:val="000000" w:themeColor="text1"/>
          <w:sz w:val="32"/>
          <w:szCs w:val="32"/>
        </w:rPr>
        <w:t>室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）负责。</w:t>
      </w:r>
    </w:p>
    <w:p w:rsidR="00977524" w:rsidRPr="00B6015E" w:rsidRDefault="006C40CE" w:rsidP="007D350F">
      <w:pPr>
        <w:spacing w:line="592" w:lineRule="exact"/>
        <w:ind w:right="640" w:firstLineChars="200"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B6015E">
        <w:rPr>
          <w:rFonts w:ascii="Times New Roman" w:eastAsia="楷体_GB2312" w:hAnsi="Times New Roman"/>
          <w:b/>
          <w:color w:val="000000" w:themeColor="text1"/>
          <w:sz w:val="32"/>
          <w:szCs w:val="32"/>
        </w:rPr>
        <w:t>第五条</w:t>
      </w:r>
      <w:r w:rsidRPr="00B6015E">
        <w:rPr>
          <w:rFonts w:ascii="Times New Roman" w:eastAsia="仿宋_GB2312" w:hAnsi="Times New Roman"/>
          <w:b/>
          <w:color w:val="000000" w:themeColor="text1"/>
          <w:sz w:val="32"/>
          <w:szCs w:val="32"/>
        </w:rPr>
        <w:t xml:space="preserve"> 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市政府重大研究课题立项评审、中期论证、</w:t>
      </w:r>
      <w:proofErr w:type="gramStart"/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结项评审</w:t>
      </w:r>
      <w:proofErr w:type="gramEnd"/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邀请市纪委监委驻市政府办公室纪检监察组参加，接受纪律监督。</w:t>
      </w:r>
    </w:p>
    <w:p w:rsidR="00977524" w:rsidRPr="00B6015E" w:rsidRDefault="00977524" w:rsidP="007D350F">
      <w:pPr>
        <w:spacing w:line="592" w:lineRule="exact"/>
        <w:ind w:right="640"/>
        <w:jc w:val="center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977524" w:rsidRPr="00B6015E" w:rsidRDefault="006C40CE" w:rsidP="007D350F">
      <w:pPr>
        <w:spacing w:line="592" w:lineRule="exact"/>
        <w:ind w:right="640"/>
        <w:jc w:val="center"/>
        <w:rPr>
          <w:rFonts w:ascii="Times New Roman" w:eastAsia="黑体" w:hAnsi="Times New Roman"/>
          <w:color w:val="000000" w:themeColor="text1"/>
          <w:sz w:val="32"/>
          <w:szCs w:val="32"/>
        </w:rPr>
      </w:pPr>
      <w:r w:rsidRPr="00B6015E">
        <w:rPr>
          <w:rFonts w:ascii="Times New Roman" w:eastAsia="黑体" w:hAnsi="Times New Roman"/>
          <w:color w:val="000000" w:themeColor="text1"/>
          <w:sz w:val="32"/>
          <w:szCs w:val="32"/>
        </w:rPr>
        <w:t>第二章　申请与立项</w:t>
      </w:r>
    </w:p>
    <w:p w:rsidR="00977524" w:rsidRPr="00B6015E" w:rsidRDefault="006C40CE" w:rsidP="007D350F">
      <w:pPr>
        <w:spacing w:line="592" w:lineRule="exact"/>
        <w:ind w:right="640" w:firstLineChars="200"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B6015E">
        <w:rPr>
          <w:rFonts w:ascii="Times New Roman" w:eastAsia="楷体_GB2312" w:hAnsi="Times New Roman"/>
          <w:b/>
          <w:color w:val="000000" w:themeColor="text1"/>
          <w:sz w:val="32"/>
          <w:szCs w:val="32"/>
        </w:rPr>
        <w:t>第六条</w:t>
      </w:r>
      <w:r w:rsidRPr="00B6015E">
        <w:rPr>
          <w:rFonts w:ascii="Times New Roman" w:eastAsia="仿宋_GB2312" w:hAnsi="Times New Roman"/>
          <w:b/>
          <w:color w:val="000000" w:themeColor="text1"/>
          <w:sz w:val="32"/>
          <w:szCs w:val="32"/>
        </w:rPr>
        <w:t xml:space="preserve">  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市政府重大研究课题由政</w:t>
      </w:r>
      <w:proofErr w:type="gramStart"/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研</w:t>
      </w:r>
      <w:proofErr w:type="gramEnd"/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室提出备选课题，报市领导审定。公开发布课题通过合肥市人民政府网站发布招标</w:t>
      </w:r>
      <w:r w:rsidR="00415870"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通知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，</w:t>
      </w:r>
      <w:r w:rsidR="00415870"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公开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时间不少于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15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个工作日。</w:t>
      </w:r>
    </w:p>
    <w:p w:rsidR="00977524" w:rsidRPr="00B6015E" w:rsidRDefault="006C40CE" w:rsidP="007D350F">
      <w:pPr>
        <w:spacing w:line="592" w:lineRule="exact"/>
        <w:ind w:right="640" w:firstLineChars="200"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B6015E">
        <w:rPr>
          <w:rFonts w:ascii="Times New Roman" w:eastAsia="楷体_GB2312" w:hAnsi="Times New Roman"/>
          <w:b/>
          <w:color w:val="000000" w:themeColor="text1"/>
          <w:sz w:val="32"/>
          <w:szCs w:val="32"/>
        </w:rPr>
        <w:t>第七条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课题不接受个人申请</w:t>
      </w:r>
      <w:bookmarkStart w:id="0" w:name="_GoBack"/>
      <w:bookmarkEnd w:id="0"/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，申请人应通过所在单位进行申请。申请人所在单位或主管部门要对申请人的资格、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lastRenderedPageBreak/>
        <w:t>完成课题的能力进行审查，并出具明确意见。申请人每年度只能申请一项市政府重大研究课题。鼓励高等院校、科研院所、企事业单位、智库等与党委、政府有关工作部门联合申请。对申报材料初审后，有效申请者不足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3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个的课题，视为流标。</w:t>
      </w:r>
    </w:p>
    <w:p w:rsidR="00977524" w:rsidRPr="00B6015E" w:rsidRDefault="006C40CE" w:rsidP="007D350F">
      <w:pPr>
        <w:spacing w:line="592" w:lineRule="exact"/>
        <w:ind w:right="640" w:firstLineChars="200"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B6015E">
        <w:rPr>
          <w:rFonts w:ascii="Times New Roman" w:eastAsia="楷体_GB2312" w:hAnsi="Times New Roman"/>
          <w:b/>
          <w:color w:val="000000" w:themeColor="text1"/>
          <w:sz w:val="32"/>
          <w:szCs w:val="32"/>
        </w:rPr>
        <w:t>第八条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　课题立项实行专家评审制。建立课题评审专家库，由党政研究机构及智库具备相关专业背景的专家学者组成。年度课题立项评审从专家库抽取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5-7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名专家组成专家评审组，实行专家本人回避制度。现场评审采取综合评分、集中评议或无记名投票方式，由专家组确定每个课题的前两名。在此基础上，政</w:t>
      </w:r>
      <w:proofErr w:type="gramStart"/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研</w:t>
      </w:r>
      <w:proofErr w:type="gramEnd"/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室党组结合申报团队人员结构、过往学术成果和研究经历等，集体研究确定课题承办单位。</w:t>
      </w:r>
    </w:p>
    <w:p w:rsidR="00977524" w:rsidRPr="00B6015E" w:rsidRDefault="006C40CE" w:rsidP="007D350F">
      <w:pPr>
        <w:spacing w:line="592" w:lineRule="exact"/>
        <w:ind w:right="640" w:firstLineChars="200"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B6015E">
        <w:rPr>
          <w:rFonts w:ascii="Times New Roman" w:eastAsia="楷体_GB2312" w:hAnsi="Times New Roman"/>
          <w:b/>
          <w:color w:val="000000" w:themeColor="text1"/>
          <w:sz w:val="32"/>
          <w:szCs w:val="32"/>
        </w:rPr>
        <w:t>第九条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　确定立项的课题在合肥市人民政府网站公示，公示期为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5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个工作日。公示期满且无异议，政</w:t>
      </w:r>
      <w:proofErr w:type="gramStart"/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研</w:t>
      </w:r>
      <w:proofErr w:type="gramEnd"/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室下达立项文件。</w:t>
      </w:r>
    </w:p>
    <w:p w:rsidR="00977524" w:rsidRPr="00B6015E" w:rsidRDefault="006C40CE" w:rsidP="007D350F">
      <w:pPr>
        <w:spacing w:line="592" w:lineRule="exact"/>
        <w:ind w:right="640" w:firstLineChars="200"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B6015E">
        <w:rPr>
          <w:rFonts w:ascii="Times New Roman" w:eastAsia="楷体_GB2312" w:hAnsi="Times New Roman"/>
          <w:b/>
          <w:color w:val="000000" w:themeColor="text1"/>
          <w:sz w:val="32"/>
          <w:szCs w:val="32"/>
        </w:rPr>
        <w:t>第十条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对于市委市政府紧急部署的临时性重点课题，以及流标的课题、中标课题组自动放弃的课题，</w:t>
      </w:r>
      <w:proofErr w:type="gramStart"/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经室党组</w:t>
      </w:r>
      <w:proofErr w:type="gramEnd"/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会集体研究，可采取定向委托方式确定课题承办单位。</w:t>
      </w:r>
    </w:p>
    <w:p w:rsidR="00977524" w:rsidRPr="00B6015E" w:rsidRDefault="00977524" w:rsidP="007D350F">
      <w:pPr>
        <w:spacing w:line="592" w:lineRule="exact"/>
        <w:ind w:right="640"/>
        <w:jc w:val="center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977524" w:rsidRPr="00B6015E" w:rsidRDefault="006C40CE" w:rsidP="007D350F">
      <w:pPr>
        <w:spacing w:line="592" w:lineRule="exact"/>
        <w:ind w:right="640"/>
        <w:jc w:val="center"/>
        <w:rPr>
          <w:rFonts w:ascii="Times New Roman" w:eastAsia="黑体" w:hAnsi="Times New Roman"/>
          <w:color w:val="000000" w:themeColor="text1"/>
          <w:sz w:val="32"/>
          <w:szCs w:val="32"/>
        </w:rPr>
      </w:pPr>
      <w:r w:rsidRPr="00B6015E">
        <w:rPr>
          <w:rFonts w:ascii="Times New Roman" w:eastAsia="黑体" w:hAnsi="Times New Roman"/>
          <w:color w:val="000000" w:themeColor="text1"/>
          <w:sz w:val="32"/>
          <w:szCs w:val="32"/>
        </w:rPr>
        <w:t>第三章　过程管理</w:t>
      </w:r>
    </w:p>
    <w:p w:rsidR="00977524" w:rsidRPr="00B6015E" w:rsidRDefault="006C40CE" w:rsidP="007D350F">
      <w:pPr>
        <w:spacing w:line="592" w:lineRule="exact"/>
        <w:ind w:right="640" w:firstLineChars="200"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B6015E">
        <w:rPr>
          <w:rFonts w:ascii="Times New Roman" w:eastAsia="楷体_GB2312" w:hAnsi="Times New Roman"/>
          <w:b/>
          <w:color w:val="000000" w:themeColor="text1"/>
          <w:sz w:val="32"/>
          <w:szCs w:val="32"/>
        </w:rPr>
        <w:t>第十一条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　课题组所在单位应在政</w:t>
      </w:r>
      <w:proofErr w:type="gramStart"/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研</w:t>
      </w:r>
      <w:proofErr w:type="gramEnd"/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室下达立项文件后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7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个工作日内，按照要求签订委托研究协议；逾期不办的，视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lastRenderedPageBreak/>
        <w:t>为自动放弃。</w:t>
      </w:r>
    </w:p>
    <w:p w:rsidR="00E24720" w:rsidRPr="00B6015E" w:rsidRDefault="006C40CE" w:rsidP="007D350F">
      <w:pPr>
        <w:spacing w:line="592" w:lineRule="exact"/>
        <w:ind w:right="640" w:firstLineChars="200"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B6015E">
        <w:rPr>
          <w:rFonts w:ascii="Times New Roman" w:eastAsia="楷体_GB2312" w:hAnsi="Times New Roman"/>
          <w:b/>
          <w:color w:val="000000" w:themeColor="text1"/>
          <w:sz w:val="32"/>
          <w:szCs w:val="32"/>
        </w:rPr>
        <w:t>第十二条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签订委托研究协议后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10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个工作日内，课题组所在单位应认真组织开题，并向政</w:t>
      </w:r>
      <w:proofErr w:type="gramStart"/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研</w:t>
      </w:r>
      <w:proofErr w:type="gramEnd"/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室提交研究计划和提纲。</w:t>
      </w:r>
      <w:r w:rsidR="00E24720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政</w:t>
      </w:r>
      <w:proofErr w:type="gramStart"/>
      <w:r w:rsidR="00E24720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研</w:t>
      </w:r>
      <w:proofErr w:type="gramEnd"/>
      <w:r w:rsidR="00E24720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室针对每个课题确定一名工作人员作为课题联系人，负责跟踪衔接相应工作，并提供必要调研便利。课题组应每月向政</w:t>
      </w:r>
      <w:proofErr w:type="gramStart"/>
      <w:r w:rsidR="00E24720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研</w:t>
      </w:r>
      <w:proofErr w:type="gramEnd"/>
      <w:r w:rsidR="00E24720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室书面报告课题进展情况。</w:t>
      </w:r>
    </w:p>
    <w:p w:rsidR="00977524" w:rsidRPr="00B6015E" w:rsidRDefault="00E24720" w:rsidP="007D350F">
      <w:pPr>
        <w:spacing w:line="592" w:lineRule="exact"/>
        <w:ind w:right="640" w:firstLineChars="200"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B6015E">
        <w:rPr>
          <w:rFonts w:ascii="Times New Roman" w:eastAsia="楷体_GB2312" w:hAnsi="Times New Roman" w:hint="eastAsia"/>
          <w:b/>
          <w:color w:val="000000" w:themeColor="text1"/>
          <w:sz w:val="32"/>
          <w:szCs w:val="32"/>
        </w:rPr>
        <w:t>第十三条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r w:rsidR="006C40CE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开题后三个月内，课题组应</w:t>
      </w:r>
      <w:r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提交中期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报告（</w:t>
      </w:r>
      <w:r w:rsidRPr="00B6015E">
        <w:rPr>
          <w:rFonts w:ascii="Times New Roman" w:eastAsia="楷体_GB2312" w:hAnsi="Times New Roman"/>
          <w:color w:val="000000" w:themeColor="text1"/>
          <w:sz w:val="32"/>
          <w:szCs w:val="32"/>
        </w:rPr>
        <w:t>2</w:t>
      </w:r>
      <w:r w:rsidRPr="00B6015E">
        <w:rPr>
          <w:rFonts w:ascii="Times New Roman" w:eastAsia="楷体_GB2312" w:hAnsi="Times New Roman" w:hint="eastAsia"/>
          <w:color w:val="000000" w:themeColor="text1"/>
          <w:sz w:val="32"/>
          <w:szCs w:val="32"/>
        </w:rPr>
        <w:t>万字左右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6C40CE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，政</w:t>
      </w:r>
      <w:proofErr w:type="gramStart"/>
      <w:r w:rsidR="006C40CE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研</w:t>
      </w:r>
      <w:proofErr w:type="gramEnd"/>
      <w:r w:rsidR="006C40CE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室将组织召开中期成果</w:t>
      </w:r>
      <w:r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评审会</w:t>
      </w:r>
      <w:r w:rsidR="006C40CE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，</w:t>
      </w:r>
      <w:r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评审结论分为三类：合格；基本合格；不合格。中期评审（</w:t>
      </w:r>
      <w:r w:rsidRPr="00B6015E">
        <w:rPr>
          <w:rFonts w:ascii="Times New Roman" w:eastAsia="楷体_GB2312" w:hAnsi="Times New Roman" w:hint="eastAsia"/>
          <w:color w:val="000000" w:themeColor="text1"/>
          <w:sz w:val="32"/>
          <w:szCs w:val="32"/>
        </w:rPr>
        <w:t>评委</w:t>
      </w:r>
      <w:r w:rsidRPr="00B6015E">
        <w:rPr>
          <w:rFonts w:ascii="Times New Roman" w:eastAsia="楷体_GB2312" w:hAnsi="Times New Roman"/>
          <w:color w:val="000000" w:themeColor="text1"/>
          <w:sz w:val="32"/>
          <w:szCs w:val="32"/>
        </w:rPr>
        <w:t>5-7</w:t>
      </w:r>
      <w:r w:rsidRPr="00B6015E">
        <w:rPr>
          <w:rFonts w:ascii="Times New Roman" w:eastAsia="楷体_GB2312" w:hAnsi="Times New Roman" w:hint="eastAsia"/>
          <w:color w:val="000000" w:themeColor="text1"/>
          <w:sz w:val="32"/>
          <w:szCs w:val="32"/>
        </w:rPr>
        <w:t>人</w:t>
      </w:r>
      <w:r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）中，有</w:t>
      </w:r>
      <w:r w:rsidR="00DB229D"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4</w:t>
      </w:r>
      <w:r w:rsidR="00DB229D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0%</w:t>
      </w:r>
      <w:r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以上（</w:t>
      </w:r>
      <w:r w:rsidRPr="00B6015E">
        <w:rPr>
          <w:rFonts w:ascii="Times New Roman" w:eastAsia="楷体_GB2312" w:hAnsi="Times New Roman" w:hint="eastAsia"/>
          <w:color w:val="000000" w:themeColor="text1"/>
          <w:sz w:val="32"/>
          <w:szCs w:val="32"/>
        </w:rPr>
        <w:t>含</w:t>
      </w:r>
      <w:r w:rsidR="00DB229D" w:rsidRPr="00B6015E">
        <w:rPr>
          <w:rFonts w:ascii="Times New Roman" w:eastAsia="楷体_GB2312" w:hAnsi="Times New Roman" w:hint="eastAsia"/>
          <w:color w:val="000000" w:themeColor="text1"/>
          <w:sz w:val="32"/>
          <w:szCs w:val="32"/>
        </w:rPr>
        <w:t>4</w:t>
      </w:r>
      <w:r w:rsidR="00DB229D" w:rsidRPr="00B6015E">
        <w:rPr>
          <w:rFonts w:ascii="Times New Roman" w:eastAsia="楷体_GB2312" w:hAnsi="Times New Roman"/>
          <w:color w:val="000000" w:themeColor="text1"/>
          <w:sz w:val="32"/>
          <w:szCs w:val="32"/>
        </w:rPr>
        <w:t>0%</w:t>
      </w:r>
      <w:r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）</w:t>
      </w:r>
      <w:r w:rsidR="00DB229D"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的</w:t>
      </w:r>
      <w:r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评委给予“不合格”评价的课题，即视为“不合格”</w:t>
      </w:r>
      <w:r w:rsidR="00B054CC"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。“不合格”课题</w:t>
      </w:r>
      <w:r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终止研究</w:t>
      </w:r>
      <w:r w:rsidR="00DB229D"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并</w:t>
      </w:r>
      <w:r w:rsidR="00DB229D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停</w:t>
      </w:r>
      <w:r w:rsidR="00DB229D"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拨剩余</w:t>
      </w:r>
      <w:r w:rsidR="00DB229D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经费，</w:t>
      </w:r>
      <w:r w:rsidR="00DB229D"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课题</w:t>
      </w:r>
      <w:r w:rsidR="00DB229D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负责人</w:t>
      </w:r>
      <w:r w:rsidR="00B63283"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2</w:t>
      </w:r>
      <w:r w:rsidR="00B63283"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年内不得申请市政府重大研究课题。</w:t>
      </w:r>
    </w:p>
    <w:p w:rsidR="00977524" w:rsidRPr="00B6015E" w:rsidRDefault="00E24720" w:rsidP="007D350F">
      <w:pPr>
        <w:spacing w:line="592" w:lineRule="exact"/>
        <w:ind w:right="640" w:firstLineChars="200"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B6015E">
        <w:rPr>
          <w:rFonts w:ascii="Times New Roman" w:eastAsia="楷体_GB2312" w:hAnsi="Times New Roman"/>
          <w:b/>
          <w:color w:val="000000" w:themeColor="text1"/>
          <w:sz w:val="32"/>
          <w:szCs w:val="32"/>
        </w:rPr>
        <w:t>第十</w:t>
      </w:r>
      <w:r w:rsidRPr="00B6015E">
        <w:rPr>
          <w:rFonts w:ascii="Times New Roman" w:eastAsia="楷体_GB2312" w:hAnsi="Times New Roman" w:hint="eastAsia"/>
          <w:b/>
          <w:color w:val="000000" w:themeColor="text1"/>
          <w:sz w:val="32"/>
          <w:szCs w:val="32"/>
        </w:rPr>
        <w:t>四</w:t>
      </w:r>
      <w:r w:rsidR="006C40CE" w:rsidRPr="00B6015E">
        <w:rPr>
          <w:rFonts w:ascii="Times New Roman" w:eastAsia="楷体_GB2312" w:hAnsi="Times New Roman"/>
          <w:b/>
          <w:color w:val="000000" w:themeColor="text1"/>
          <w:sz w:val="32"/>
          <w:szCs w:val="32"/>
        </w:rPr>
        <w:t>条</w:t>
      </w:r>
      <w:r w:rsidR="006C40CE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proofErr w:type="gramStart"/>
      <w:r w:rsidR="006C40CE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结项评审</w:t>
      </w:r>
      <w:proofErr w:type="gramEnd"/>
      <w:r w:rsidR="006C40CE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原则上于当年</w:t>
      </w:r>
      <w:r w:rsidR="006C40CE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10</w:t>
      </w:r>
      <w:r w:rsidR="006C40CE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月底前完成。</w:t>
      </w:r>
      <w:proofErr w:type="gramStart"/>
      <w:r w:rsidR="006C40CE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结项评审</w:t>
      </w:r>
      <w:proofErr w:type="gramEnd"/>
      <w:r w:rsidR="006C40CE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之前，课题组所在单位应对课题研究成果（</w:t>
      </w:r>
      <w:r w:rsidR="006C40CE" w:rsidRPr="00B6015E">
        <w:rPr>
          <w:rFonts w:ascii="Times New Roman" w:eastAsia="楷体_GB2312" w:hAnsi="Times New Roman"/>
          <w:color w:val="000000" w:themeColor="text1"/>
          <w:sz w:val="32"/>
          <w:szCs w:val="32"/>
        </w:rPr>
        <w:t>含</w:t>
      </w:r>
      <w:r w:rsidR="006C40CE" w:rsidRPr="00B6015E">
        <w:rPr>
          <w:rFonts w:ascii="Times New Roman" w:eastAsia="楷体_GB2312" w:hAnsi="Times New Roman"/>
          <w:color w:val="000000" w:themeColor="text1"/>
          <w:sz w:val="32"/>
          <w:szCs w:val="32"/>
        </w:rPr>
        <w:t>2-3</w:t>
      </w:r>
      <w:r w:rsidR="006C40CE" w:rsidRPr="00B6015E">
        <w:rPr>
          <w:rFonts w:ascii="Times New Roman" w:eastAsia="楷体_GB2312" w:hAnsi="Times New Roman"/>
          <w:color w:val="000000" w:themeColor="text1"/>
          <w:sz w:val="32"/>
          <w:szCs w:val="32"/>
        </w:rPr>
        <w:t>万字的研究报告及</w:t>
      </w:r>
      <w:r w:rsidR="006C40CE" w:rsidRPr="00B6015E">
        <w:rPr>
          <w:rFonts w:ascii="Times New Roman" w:eastAsia="楷体_GB2312" w:hAnsi="Times New Roman"/>
          <w:color w:val="000000" w:themeColor="text1"/>
          <w:sz w:val="32"/>
          <w:szCs w:val="32"/>
        </w:rPr>
        <w:t>5000</w:t>
      </w:r>
      <w:r w:rsidR="006C40CE" w:rsidRPr="00B6015E">
        <w:rPr>
          <w:rFonts w:ascii="Times New Roman" w:eastAsia="楷体_GB2312" w:hAnsi="Times New Roman"/>
          <w:color w:val="000000" w:themeColor="text1"/>
          <w:sz w:val="32"/>
          <w:szCs w:val="32"/>
        </w:rPr>
        <w:t>字左右的</w:t>
      </w:r>
      <w:r w:rsidRPr="00B6015E">
        <w:rPr>
          <w:rFonts w:ascii="Times New Roman" w:eastAsia="楷体_GB2312" w:hAnsi="Times New Roman" w:hint="eastAsia"/>
          <w:color w:val="000000" w:themeColor="text1"/>
          <w:sz w:val="32"/>
          <w:szCs w:val="32"/>
        </w:rPr>
        <w:t>决策咨询</w:t>
      </w:r>
      <w:r w:rsidR="00DB229D" w:rsidRPr="00B6015E">
        <w:rPr>
          <w:rFonts w:ascii="Times New Roman" w:eastAsia="楷体_GB2312" w:hAnsi="Times New Roman" w:hint="eastAsia"/>
          <w:color w:val="000000" w:themeColor="text1"/>
          <w:sz w:val="32"/>
          <w:szCs w:val="32"/>
        </w:rPr>
        <w:t>专报</w:t>
      </w:r>
      <w:r w:rsidR="006C40CE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）进行审定并签署同意结题的意见。审核的主要内容包括：研究思路是否清晰，研究方法是否恰当，研究过程是否紧密联系合肥实际，研究成果的创新性、实用性、可操作性如何，是否达到委托研究协议约定的目标和要求</w:t>
      </w:r>
      <w:r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，</w:t>
      </w:r>
      <w:r w:rsidR="00DB229D"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是否</w:t>
      </w:r>
      <w:r w:rsidR="00DB229D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存在</w:t>
      </w:r>
      <w:r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意识形态</w:t>
      </w:r>
      <w:r w:rsidR="00DB229D"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问题</w:t>
      </w:r>
      <w:r w:rsidR="00BF27C9"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等</w:t>
      </w:r>
      <w:r w:rsidR="006C40CE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。</w:t>
      </w:r>
    </w:p>
    <w:p w:rsidR="004B6734" w:rsidRPr="00B6015E" w:rsidRDefault="00E24720" w:rsidP="007D350F">
      <w:pPr>
        <w:spacing w:line="592" w:lineRule="exact"/>
        <w:ind w:right="640" w:firstLineChars="200"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B6015E">
        <w:rPr>
          <w:rFonts w:ascii="Times New Roman" w:eastAsia="楷体_GB2312" w:hAnsi="Times New Roman"/>
          <w:b/>
          <w:color w:val="000000" w:themeColor="text1"/>
          <w:sz w:val="32"/>
          <w:szCs w:val="32"/>
        </w:rPr>
        <w:t>第十</w:t>
      </w:r>
      <w:r w:rsidRPr="00B6015E">
        <w:rPr>
          <w:rFonts w:ascii="Times New Roman" w:eastAsia="楷体_GB2312" w:hAnsi="Times New Roman" w:hint="eastAsia"/>
          <w:b/>
          <w:color w:val="000000" w:themeColor="text1"/>
          <w:sz w:val="32"/>
          <w:szCs w:val="32"/>
        </w:rPr>
        <w:t>五</w:t>
      </w:r>
      <w:r w:rsidR="006C40CE" w:rsidRPr="00B6015E">
        <w:rPr>
          <w:rFonts w:ascii="Times New Roman" w:eastAsia="楷体_GB2312" w:hAnsi="Times New Roman"/>
          <w:b/>
          <w:color w:val="000000" w:themeColor="text1"/>
          <w:sz w:val="32"/>
          <w:szCs w:val="32"/>
        </w:rPr>
        <w:t>条</w:t>
      </w:r>
      <w:r w:rsidR="006C40CE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　政</w:t>
      </w:r>
      <w:proofErr w:type="gramStart"/>
      <w:r w:rsidR="006C40CE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研</w:t>
      </w:r>
      <w:proofErr w:type="gramEnd"/>
      <w:r w:rsidR="006C40CE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室负责组织</w:t>
      </w:r>
      <w:proofErr w:type="gramStart"/>
      <w:r w:rsidR="006C40CE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召开结项评审</w:t>
      </w:r>
      <w:proofErr w:type="gramEnd"/>
      <w:r w:rsidR="006C40CE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会，</w:t>
      </w:r>
      <w:r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评审结论分为三类：同意结项；修改完善后再结项；不合格。</w:t>
      </w:r>
      <w:proofErr w:type="gramStart"/>
      <w:r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结项评审</w:t>
      </w:r>
      <w:proofErr w:type="gramEnd"/>
      <w:r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Pr="00B6015E">
        <w:rPr>
          <w:rFonts w:ascii="Times New Roman" w:eastAsia="楷体_GB2312" w:hAnsi="Times New Roman" w:hint="eastAsia"/>
          <w:color w:val="000000" w:themeColor="text1"/>
          <w:sz w:val="32"/>
          <w:szCs w:val="32"/>
        </w:rPr>
        <w:t>评委</w:t>
      </w:r>
      <w:r w:rsidRPr="00B6015E">
        <w:rPr>
          <w:rFonts w:ascii="Times New Roman" w:eastAsia="楷体_GB2312" w:hAnsi="Times New Roman"/>
          <w:color w:val="000000" w:themeColor="text1"/>
          <w:sz w:val="32"/>
          <w:szCs w:val="32"/>
        </w:rPr>
        <w:t>5-7</w:t>
      </w:r>
      <w:r w:rsidRPr="00B6015E">
        <w:rPr>
          <w:rFonts w:ascii="Times New Roman" w:eastAsia="楷体_GB2312" w:hAnsi="Times New Roman" w:hint="eastAsia"/>
          <w:color w:val="000000" w:themeColor="text1"/>
          <w:sz w:val="32"/>
          <w:szCs w:val="32"/>
        </w:rPr>
        <w:t>人</w:t>
      </w:r>
      <w:r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）中，有</w:t>
      </w:r>
      <w:r w:rsidR="00DB229D"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4</w:t>
      </w:r>
      <w:r w:rsidR="00DB229D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0%</w:t>
      </w:r>
      <w:r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以上（</w:t>
      </w:r>
      <w:r w:rsidRPr="00B6015E">
        <w:rPr>
          <w:rFonts w:ascii="Times New Roman" w:eastAsia="楷体_GB2312" w:hAnsi="Times New Roman" w:hint="eastAsia"/>
          <w:color w:val="000000" w:themeColor="text1"/>
          <w:sz w:val="32"/>
          <w:szCs w:val="32"/>
        </w:rPr>
        <w:t>含</w:t>
      </w:r>
      <w:r w:rsidR="00DB229D" w:rsidRPr="00B6015E">
        <w:rPr>
          <w:rFonts w:ascii="Times New Roman" w:eastAsia="楷体_GB2312" w:hAnsi="Times New Roman" w:hint="eastAsia"/>
          <w:color w:val="000000" w:themeColor="text1"/>
          <w:sz w:val="32"/>
          <w:szCs w:val="32"/>
        </w:rPr>
        <w:t>4</w:t>
      </w:r>
      <w:r w:rsidR="00DB229D" w:rsidRPr="00B6015E">
        <w:rPr>
          <w:rFonts w:ascii="Times New Roman" w:eastAsia="楷体_GB2312" w:hAnsi="Times New Roman"/>
          <w:color w:val="000000" w:themeColor="text1"/>
          <w:sz w:val="32"/>
          <w:szCs w:val="32"/>
        </w:rPr>
        <w:t>0%</w:t>
      </w:r>
      <w:r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）</w:t>
      </w:r>
      <w:r w:rsidR="00DB229D"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的</w:t>
      </w:r>
      <w:r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评委给予“不</w:t>
      </w:r>
      <w:r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lastRenderedPageBreak/>
        <w:t>合格”评价的课题，即视为“不合格”</w:t>
      </w:r>
      <w:r w:rsidR="00B054CC"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。“不合格”课题</w:t>
      </w:r>
      <w:r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终止研究</w:t>
      </w:r>
      <w:r w:rsidR="00DB229D"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并</w:t>
      </w:r>
      <w:r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停拨剩余经费</w:t>
      </w:r>
      <w:r w:rsidR="00DB229D"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，课题</w:t>
      </w:r>
      <w:r w:rsidR="00DB229D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负责人</w:t>
      </w:r>
      <w:r w:rsidR="004B6734"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2</w:t>
      </w:r>
      <w:r w:rsidR="004B6734"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年内不得申请市政府重大研究课题</w:t>
      </w:r>
      <w:r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。</w:t>
      </w:r>
    </w:p>
    <w:p w:rsidR="00977524" w:rsidRPr="00B6015E" w:rsidRDefault="00E24720" w:rsidP="007D350F">
      <w:pPr>
        <w:spacing w:line="592" w:lineRule="exact"/>
        <w:ind w:right="640" w:firstLineChars="200"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B6015E">
        <w:rPr>
          <w:rFonts w:ascii="Times New Roman" w:eastAsia="楷体_GB2312" w:hAnsi="Times New Roman"/>
          <w:b/>
          <w:color w:val="000000" w:themeColor="text1"/>
          <w:sz w:val="32"/>
          <w:szCs w:val="32"/>
        </w:rPr>
        <w:t>第十</w:t>
      </w:r>
      <w:r w:rsidRPr="00B6015E">
        <w:rPr>
          <w:rFonts w:ascii="Times New Roman" w:eastAsia="楷体_GB2312" w:hAnsi="Times New Roman" w:hint="eastAsia"/>
          <w:b/>
          <w:color w:val="000000" w:themeColor="text1"/>
          <w:sz w:val="32"/>
          <w:szCs w:val="32"/>
        </w:rPr>
        <w:t>六</w:t>
      </w:r>
      <w:r w:rsidR="006C40CE" w:rsidRPr="00B6015E">
        <w:rPr>
          <w:rFonts w:ascii="Times New Roman" w:eastAsia="楷体_GB2312" w:hAnsi="Times New Roman"/>
          <w:b/>
          <w:color w:val="000000" w:themeColor="text1"/>
          <w:sz w:val="32"/>
          <w:szCs w:val="32"/>
        </w:rPr>
        <w:t>条</w:t>
      </w:r>
      <w:r w:rsidR="006C40CE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r w:rsidR="006C40CE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每个课题研究经费原则上为</w:t>
      </w:r>
      <w:r w:rsidR="006C40CE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6-8</w:t>
      </w:r>
      <w:r w:rsidR="006C40CE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万元</w:t>
      </w:r>
      <w:r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Pr="00B6015E">
        <w:rPr>
          <w:rFonts w:ascii="Times New Roman" w:eastAsia="楷体_GB2312" w:hAnsi="Times New Roman" w:hint="eastAsia"/>
          <w:color w:val="000000" w:themeColor="text1"/>
          <w:sz w:val="32"/>
          <w:szCs w:val="32"/>
        </w:rPr>
        <w:t>结合当年课题数目调整</w:t>
      </w:r>
      <w:r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）</w:t>
      </w:r>
      <w:r w:rsidR="006C40CE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，</w:t>
      </w:r>
      <w:r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按照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课题</w:t>
      </w:r>
      <w:r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完成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进度，</w:t>
      </w:r>
      <w:r w:rsidR="006C40CE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分三次拨付到课题负责人所在单位的银行</w:t>
      </w:r>
      <w:proofErr w:type="gramStart"/>
      <w:r w:rsidR="006C40CE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帐户</w:t>
      </w:r>
      <w:proofErr w:type="gramEnd"/>
      <w:r w:rsidR="006C40CE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，委托研究协议签订后拨付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30</w:t>
      </w:r>
      <w:r w:rsidR="006C40CE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%</w:t>
      </w:r>
      <w:r w:rsidR="006C40CE"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，</w:t>
      </w:r>
      <w:r w:rsidR="006C40CE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通过中期论证后拨付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20</w:t>
      </w:r>
      <w:r w:rsidR="006C40CE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%</w:t>
      </w:r>
      <w:r w:rsidR="006C40CE"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，</w:t>
      </w:r>
      <w:proofErr w:type="gramStart"/>
      <w:r w:rsidR="006C40CE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通过结项评审</w:t>
      </w:r>
      <w:proofErr w:type="gramEnd"/>
      <w:r w:rsidR="006C40CE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并按要求修改完善研究报告及简本后拨付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50</w:t>
      </w:r>
      <w:r w:rsidR="006C40CE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%</w:t>
      </w:r>
      <w:r w:rsidR="006C40CE"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。</w:t>
      </w:r>
      <w:r w:rsidR="00BF27C9"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该经费由</w:t>
      </w:r>
      <w:r w:rsidR="00BF27C9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课题负责人所在单位财务部门统一管理，</w:t>
      </w:r>
      <w:r w:rsidR="00BF27C9"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专款</w:t>
      </w:r>
      <w:r w:rsidR="00BF27C9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专用，不得用于与课题研究无关的开支。</w:t>
      </w:r>
    </w:p>
    <w:p w:rsidR="00977524" w:rsidRPr="00B6015E" w:rsidRDefault="006C40CE" w:rsidP="007D350F">
      <w:pPr>
        <w:spacing w:line="592" w:lineRule="exact"/>
        <w:ind w:right="640" w:firstLineChars="200"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B6015E">
        <w:rPr>
          <w:rFonts w:ascii="Times New Roman" w:eastAsia="楷体_GB2312" w:hAnsi="Times New Roman"/>
          <w:b/>
          <w:color w:val="000000" w:themeColor="text1"/>
          <w:sz w:val="32"/>
          <w:szCs w:val="32"/>
        </w:rPr>
        <w:t>第十</w:t>
      </w:r>
      <w:r w:rsidR="00BF27C9" w:rsidRPr="00B6015E">
        <w:rPr>
          <w:rFonts w:ascii="Times New Roman" w:eastAsia="楷体_GB2312" w:hAnsi="Times New Roman" w:hint="eastAsia"/>
          <w:b/>
          <w:color w:val="000000" w:themeColor="text1"/>
          <w:sz w:val="32"/>
          <w:szCs w:val="32"/>
        </w:rPr>
        <w:t>七</w:t>
      </w:r>
      <w:r w:rsidRPr="00B6015E">
        <w:rPr>
          <w:rFonts w:ascii="Times New Roman" w:eastAsia="楷体_GB2312" w:hAnsi="Times New Roman"/>
          <w:b/>
          <w:color w:val="000000" w:themeColor="text1"/>
          <w:sz w:val="32"/>
          <w:szCs w:val="32"/>
        </w:rPr>
        <w:t>条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研究课题因不可抗力无法按期完成或继续实施的，承办单位应在合同到期前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30</w:t>
      </w:r>
      <w:r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天内书面申请延期、终止或撤销课题。政</w:t>
      </w:r>
      <w:proofErr w:type="gramStart"/>
      <w:r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研室同意</w:t>
      </w:r>
      <w:proofErr w:type="gramEnd"/>
      <w:r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延期的课题，应在延期日期截止前完成；同意终止或撤销的课题，应退还全部课题经费且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1</w:t>
      </w:r>
      <w:r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年内不得申报市政府重大研究课题；未经同意不按期完成或者</w:t>
      </w:r>
      <w:r w:rsidR="00BF27C9"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单方面</w:t>
      </w:r>
      <w:r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终止的课题，应退还全部课题经费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且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3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年内不得申报市政府重大研究课题。</w:t>
      </w:r>
    </w:p>
    <w:p w:rsidR="00977524" w:rsidRPr="00B6015E" w:rsidRDefault="00977524" w:rsidP="007D350F">
      <w:pPr>
        <w:spacing w:line="592" w:lineRule="exact"/>
        <w:ind w:right="640"/>
        <w:jc w:val="center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977524" w:rsidRPr="00B6015E" w:rsidRDefault="006C40CE" w:rsidP="007D350F">
      <w:pPr>
        <w:spacing w:line="592" w:lineRule="exact"/>
        <w:ind w:right="640"/>
        <w:jc w:val="center"/>
        <w:rPr>
          <w:rFonts w:ascii="Times New Roman" w:eastAsia="黑体" w:hAnsi="Times New Roman"/>
          <w:color w:val="000000" w:themeColor="text1"/>
          <w:sz w:val="32"/>
          <w:szCs w:val="32"/>
        </w:rPr>
      </w:pPr>
      <w:r w:rsidRPr="00B6015E">
        <w:rPr>
          <w:rFonts w:ascii="Times New Roman" w:eastAsia="黑体" w:hAnsi="Times New Roman" w:hint="eastAsia"/>
          <w:color w:val="000000" w:themeColor="text1"/>
          <w:sz w:val="32"/>
          <w:szCs w:val="32"/>
        </w:rPr>
        <w:t>第四章　成果应用</w:t>
      </w:r>
    </w:p>
    <w:p w:rsidR="00977524" w:rsidRPr="00B6015E" w:rsidRDefault="00BF27C9" w:rsidP="007D350F">
      <w:pPr>
        <w:spacing w:line="592" w:lineRule="exact"/>
        <w:ind w:right="640" w:firstLineChars="200"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B6015E">
        <w:rPr>
          <w:rFonts w:ascii="Times New Roman" w:eastAsia="楷体_GB2312" w:hAnsi="Times New Roman" w:hint="eastAsia"/>
          <w:b/>
          <w:color w:val="000000" w:themeColor="text1"/>
          <w:sz w:val="32"/>
          <w:szCs w:val="32"/>
        </w:rPr>
        <w:t>第十</w:t>
      </w:r>
      <w:r w:rsidR="007D350F" w:rsidRPr="00B6015E">
        <w:rPr>
          <w:rFonts w:ascii="Times New Roman" w:eastAsia="楷体_GB2312" w:hAnsi="Times New Roman" w:hint="eastAsia"/>
          <w:b/>
          <w:color w:val="000000" w:themeColor="text1"/>
          <w:sz w:val="32"/>
          <w:szCs w:val="32"/>
        </w:rPr>
        <w:t>八</w:t>
      </w:r>
      <w:r w:rsidR="006C40CE" w:rsidRPr="00B6015E">
        <w:rPr>
          <w:rFonts w:ascii="Times New Roman" w:eastAsia="楷体_GB2312" w:hAnsi="Times New Roman"/>
          <w:b/>
          <w:color w:val="000000" w:themeColor="text1"/>
          <w:sz w:val="32"/>
          <w:szCs w:val="32"/>
        </w:rPr>
        <w:t>条</w:t>
      </w:r>
      <w:r w:rsidR="006C40CE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　通过验收的市政府重大研究课题成果，政</w:t>
      </w:r>
      <w:proofErr w:type="gramStart"/>
      <w:r w:rsidR="006C40CE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研</w:t>
      </w:r>
      <w:proofErr w:type="gramEnd"/>
      <w:r w:rsidR="006C40CE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室将以《调研专报》</w:t>
      </w:r>
      <w:r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等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内刊</w:t>
      </w:r>
      <w:r w:rsidR="006C40CE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形式报市委、市政府领导参阅，将研究成果积极吸收到制定或起草的政策文件、重要文稿中，</w:t>
      </w:r>
      <w:r w:rsidR="006C40CE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lastRenderedPageBreak/>
        <w:t>并向市直相关部门推介研究成果，转化为实际政策措施。</w:t>
      </w:r>
    </w:p>
    <w:p w:rsidR="00977524" w:rsidRPr="00B6015E" w:rsidRDefault="00BF27C9" w:rsidP="007D350F">
      <w:pPr>
        <w:spacing w:line="592" w:lineRule="exact"/>
        <w:ind w:right="640" w:firstLineChars="200"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B6015E">
        <w:rPr>
          <w:rFonts w:ascii="Times New Roman" w:eastAsia="楷体_GB2312" w:hAnsi="Times New Roman"/>
          <w:b/>
          <w:color w:val="000000" w:themeColor="text1"/>
          <w:sz w:val="32"/>
          <w:szCs w:val="32"/>
        </w:rPr>
        <w:t>第</w:t>
      </w:r>
      <w:r w:rsidR="007D350F" w:rsidRPr="00B6015E">
        <w:rPr>
          <w:rFonts w:ascii="Times New Roman" w:eastAsia="楷体_GB2312" w:hAnsi="Times New Roman" w:hint="eastAsia"/>
          <w:b/>
          <w:color w:val="000000" w:themeColor="text1"/>
          <w:sz w:val="32"/>
          <w:szCs w:val="32"/>
        </w:rPr>
        <w:t>十九</w:t>
      </w:r>
      <w:r w:rsidR="006C40CE" w:rsidRPr="00B6015E">
        <w:rPr>
          <w:rFonts w:ascii="Times New Roman" w:eastAsia="楷体_GB2312" w:hAnsi="Times New Roman"/>
          <w:b/>
          <w:color w:val="000000" w:themeColor="text1"/>
          <w:sz w:val="32"/>
          <w:szCs w:val="32"/>
        </w:rPr>
        <w:t>条</w:t>
      </w:r>
      <w:r w:rsidR="006C40CE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　</w:t>
      </w:r>
      <w:r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除另有约定的外，</w:t>
      </w:r>
      <w:r w:rsidR="006C40CE"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市政府重大研究课题成果</w:t>
      </w:r>
      <w:r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的所有权和使用权</w:t>
      </w:r>
      <w:r w:rsidR="006C40CE"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归政</w:t>
      </w:r>
      <w:proofErr w:type="gramStart"/>
      <w:r w:rsidR="006C40CE"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研</w:t>
      </w:r>
      <w:proofErr w:type="gramEnd"/>
      <w:r w:rsidR="006C40CE"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室</w:t>
      </w:r>
      <w:r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所有。未结项课题不得以立项课题名义公开发表。课题组在公开发表或向他人提供课题研究成果时，必须</w:t>
      </w:r>
      <w:r w:rsidR="006C40CE"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经政</w:t>
      </w:r>
      <w:proofErr w:type="gramStart"/>
      <w:r w:rsidR="006C40CE"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研</w:t>
      </w:r>
      <w:proofErr w:type="gramEnd"/>
      <w:r w:rsidR="006C40CE"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室书面同意。</w:t>
      </w:r>
    </w:p>
    <w:p w:rsidR="00977524" w:rsidRPr="00B6015E" w:rsidRDefault="00977524" w:rsidP="007D350F">
      <w:pPr>
        <w:spacing w:line="592" w:lineRule="exact"/>
        <w:ind w:right="640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977524" w:rsidRPr="00B6015E" w:rsidRDefault="006C40CE" w:rsidP="007D350F">
      <w:pPr>
        <w:spacing w:line="592" w:lineRule="exact"/>
        <w:ind w:right="640"/>
        <w:jc w:val="center"/>
        <w:rPr>
          <w:rFonts w:ascii="Times New Roman" w:eastAsia="黑体" w:hAnsi="Times New Roman"/>
          <w:color w:val="000000" w:themeColor="text1"/>
          <w:sz w:val="32"/>
          <w:szCs w:val="32"/>
        </w:rPr>
      </w:pPr>
      <w:r w:rsidRPr="00B6015E">
        <w:rPr>
          <w:rFonts w:ascii="Times New Roman" w:eastAsia="黑体" w:hAnsi="Times New Roman" w:hint="eastAsia"/>
          <w:color w:val="000000" w:themeColor="text1"/>
          <w:sz w:val="32"/>
          <w:szCs w:val="32"/>
        </w:rPr>
        <w:t>第五章　附则</w:t>
      </w:r>
    </w:p>
    <w:p w:rsidR="006D52FF" w:rsidRPr="00B6015E" w:rsidRDefault="006C40CE" w:rsidP="007D350F">
      <w:pPr>
        <w:spacing w:line="592" w:lineRule="exact"/>
        <w:ind w:right="640" w:firstLineChars="200"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B6015E">
        <w:rPr>
          <w:rFonts w:ascii="Times New Roman" w:eastAsia="楷体_GB2312" w:hAnsi="Times New Roman" w:hint="eastAsia"/>
          <w:b/>
          <w:color w:val="000000" w:themeColor="text1"/>
          <w:sz w:val="32"/>
          <w:szCs w:val="32"/>
        </w:rPr>
        <w:t>第二十条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r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本办法自印发之日起施行，</w:t>
      </w:r>
      <w:r w:rsidR="007D350F"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有效期</w:t>
      </w:r>
      <w:r w:rsidR="007D350F"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3</w:t>
      </w:r>
      <w:r w:rsidR="007D350F"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年，由政</w:t>
      </w:r>
      <w:proofErr w:type="gramStart"/>
      <w:r w:rsidR="007D350F"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研</w:t>
      </w:r>
      <w:proofErr w:type="gramEnd"/>
      <w:r w:rsidR="007D350F" w:rsidRPr="00B6015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室负责解释。原课题管理办法同时废止</w:t>
      </w:r>
      <w:r w:rsidRPr="00B6015E">
        <w:rPr>
          <w:rFonts w:ascii="Times New Roman" w:eastAsia="仿宋_GB2312" w:hAnsi="Times New Roman"/>
          <w:color w:val="000000" w:themeColor="text1"/>
          <w:sz w:val="32"/>
          <w:szCs w:val="32"/>
        </w:rPr>
        <w:t>。</w:t>
      </w:r>
    </w:p>
    <w:p w:rsidR="00617FDA" w:rsidRPr="00B6015E" w:rsidRDefault="00617FDA" w:rsidP="007D350F">
      <w:pPr>
        <w:spacing w:line="592" w:lineRule="exact"/>
        <w:ind w:right="640"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617FDA" w:rsidRPr="00B6015E" w:rsidRDefault="00617FDA" w:rsidP="00617FDA">
      <w:pPr>
        <w:rPr>
          <w:rFonts w:ascii="Times New Roman" w:eastAsia="仿宋_GB2312" w:hAnsi="Times New Roman"/>
          <w:color w:val="000000" w:themeColor="text1"/>
        </w:rPr>
      </w:pPr>
    </w:p>
    <w:p w:rsidR="00617FDA" w:rsidRPr="00B6015E" w:rsidRDefault="00617FDA" w:rsidP="00617FDA">
      <w:pPr>
        <w:rPr>
          <w:rFonts w:ascii="Times New Roman" w:eastAsia="仿宋_GB2312" w:hAnsi="Times New Roman"/>
          <w:color w:val="000000" w:themeColor="text1"/>
        </w:rPr>
      </w:pPr>
    </w:p>
    <w:p w:rsidR="00617FDA" w:rsidRPr="00B6015E" w:rsidRDefault="00617FDA" w:rsidP="00617FDA">
      <w:pPr>
        <w:rPr>
          <w:rFonts w:ascii="Times New Roman" w:eastAsia="仿宋_GB2312" w:hAnsi="Times New Roman"/>
          <w:color w:val="000000" w:themeColor="text1"/>
        </w:rPr>
      </w:pPr>
    </w:p>
    <w:p w:rsidR="00617FDA" w:rsidRPr="00B6015E" w:rsidRDefault="00617FDA" w:rsidP="00617FDA">
      <w:pPr>
        <w:rPr>
          <w:rFonts w:ascii="Times New Roman" w:eastAsia="仿宋_GB2312" w:hAnsi="Times New Roman"/>
          <w:color w:val="000000" w:themeColor="text1"/>
        </w:rPr>
      </w:pPr>
    </w:p>
    <w:p w:rsidR="00617FDA" w:rsidRPr="00B6015E" w:rsidRDefault="00617FDA" w:rsidP="00617FDA">
      <w:pPr>
        <w:rPr>
          <w:rFonts w:ascii="Times New Roman" w:eastAsia="仿宋_GB2312" w:hAnsi="Times New Roman"/>
          <w:color w:val="000000" w:themeColor="text1"/>
        </w:rPr>
      </w:pPr>
    </w:p>
    <w:p w:rsidR="00617FDA" w:rsidRPr="00B6015E" w:rsidRDefault="00617FDA" w:rsidP="00617FDA">
      <w:pPr>
        <w:rPr>
          <w:rFonts w:ascii="Times New Roman" w:eastAsia="仿宋_GB2312" w:hAnsi="Times New Roman"/>
          <w:color w:val="000000" w:themeColor="text1"/>
        </w:rPr>
      </w:pPr>
    </w:p>
    <w:p w:rsidR="00617FDA" w:rsidRPr="00B6015E" w:rsidRDefault="00617FDA" w:rsidP="00617FDA">
      <w:pPr>
        <w:rPr>
          <w:rFonts w:ascii="Times New Roman" w:eastAsia="仿宋_GB2312" w:hAnsi="Times New Roman"/>
          <w:color w:val="000000" w:themeColor="text1"/>
        </w:rPr>
      </w:pPr>
    </w:p>
    <w:p w:rsidR="00617FDA" w:rsidRPr="00B6015E" w:rsidRDefault="00617FDA" w:rsidP="00617FDA">
      <w:pPr>
        <w:rPr>
          <w:rFonts w:ascii="Times New Roman" w:eastAsia="仿宋_GB2312" w:hAnsi="Times New Roman"/>
          <w:color w:val="000000" w:themeColor="text1"/>
        </w:rPr>
      </w:pPr>
    </w:p>
    <w:p w:rsidR="00617FDA" w:rsidRPr="00B6015E" w:rsidRDefault="00617FDA" w:rsidP="00617FDA">
      <w:pPr>
        <w:rPr>
          <w:rFonts w:ascii="Times New Roman" w:eastAsia="仿宋_GB2312" w:hAnsi="Times New Roman"/>
          <w:color w:val="000000" w:themeColor="text1"/>
        </w:rPr>
      </w:pPr>
    </w:p>
    <w:p w:rsidR="00617FDA" w:rsidRPr="00B6015E" w:rsidRDefault="00617FDA" w:rsidP="00617FDA">
      <w:pPr>
        <w:rPr>
          <w:rFonts w:ascii="Times New Roman" w:eastAsia="仿宋_GB2312" w:hAnsi="Times New Roman"/>
          <w:color w:val="000000" w:themeColor="text1"/>
        </w:rPr>
      </w:pPr>
    </w:p>
    <w:p w:rsidR="00617FDA" w:rsidRPr="00B6015E" w:rsidRDefault="00617FDA" w:rsidP="00617FDA">
      <w:pPr>
        <w:rPr>
          <w:rFonts w:ascii="Times New Roman" w:eastAsia="仿宋_GB2312" w:hAnsi="Times New Roman"/>
          <w:color w:val="000000" w:themeColor="text1"/>
        </w:rPr>
      </w:pPr>
    </w:p>
    <w:p w:rsidR="00617FDA" w:rsidRPr="00B6015E" w:rsidRDefault="00617FDA" w:rsidP="00617FDA">
      <w:pPr>
        <w:rPr>
          <w:rFonts w:ascii="Times New Roman" w:eastAsia="仿宋_GB2312" w:hAnsi="Times New Roman"/>
          <w:color w:val="000000" w:themeColor="text1"/>
        </w:rPr>
      </w:pPr>
    </w:p>
    <w:p w:rsidR="00617FDA" w:rsidRPr="00B6015E" w:rsidRDefault="00617FDA" w:rsidP="00617FDA">
      <w:pPr>
        <w:rPr>
          <w:rFonts w:ascii="Times New Roman" w:eastAsia="仿宋_GB2312" w:hAnsi="Times New Roman"/>
          <w:color w:val="000000" w:themeColor="text1"/>
        </w:rPr>
      </w:pPr>
    </w:p>
    <w:p w:rsidR="00617FDA" w:rsidRPr="00B6015E" w:rsidRDefault="00617FDA" w:rsidP="00617FDA">
      <w:pPr>
        <w:rPr>
          <w:rFonts w:ascii="Times New Roman" w:eastAsia="仿宋_GB2312" w:hAnsi="Times New Roman"/>
          <w:color w:val="000000" w:themeColor="text1"/>
        </w:rPr>
      </w:pPr>
    </w:p>
    <w:p w:rsidR="00617FDA" w:rsidRPr="00B6015E" w:rsidRDefault="00617FDA" w:rsidP="00617FDA">
      <w:pPr>
        <w:rPr>
          <w:rFonts w:ascii="Times New Roman" w:eastAsia="仿宋_GB2312" w:hAnsi="Times New Roman"/>
          <w:color w:val="000000" w:themeColor="text1"/>
        </w:rPr>
      </w:pPr>
    </w:p>
    <w:p w:rsidR="00617FDA" w:rsidRPr="00B6015E" w:rsidRDefault="00617FDA" w:rsidP="00617FDA">
      <w:pPr>
        <w:rPr>
          <w:rFonts w:ascii="Times New Roman" w:eastAsia="仿宋_GB2312" w:hAnsi="Times New Roman"/>
          <w:color w:val="000000" w:themeColor="text1"/>
        </w:rPr>
      </w:pPr>
    </w:p>
    <w:p w:rsidR="00617FDA" w:rsidRPr="00B6015E" w:rsidRDefault="00617FDA" w:rsidP="00617FDA">
      <w:pPr>
        <w:rPr>
          <w:rFonts w:ascii="Times New Roman" w:eastAsia="仿宋_GB2312" w:hAnsi="Times New Roman"/>
          <w:color w:val="000000" w:themeColor="text1"/>
        </w:rPr>
      </w:pPr>
    </w:p>
    <w:p w:rsidR="00617FDA" w:rsidRPr="00B6015E" w:rsidRDefault="00617FDA" w:rsidP="00617FDA">
      <w:pPr>
        <w:rPr>
          <w:rFonts w:ascii="Times New Roman" w:eastAsia="仿宋_GB2312" w:hAnsi="Times New Roman"/>
          <w:color w:val="000000" w:themeColor="text1"/>
        </w:rPr>
      </w:pPr>
    </w:p>
    <w:p w:rsidR="00617FDA" w:rsidRPr="00B6015E" w:rsidRDefault="00617FDA" w:rsidP="00617FDA">
      <w:pPr>
        <w:rPr>
          <w:rFonts w:ascii="Times New Roman" w:eastAsia="仿宋_GB2312" w:hAnsi="Times New Roman"/>
          <w:color w:val="000000" w:themeColor="text1"/>
        </w:rPr>
      </w:pPr>
    </w:p>
    <w:p w:rsidR="00617FDA" w:rsidRPr="00B6015E" w:rsidRDefault="00617FDA" w:rsidP="00617FDA">
      <w:pPr>
        <w:overflowPunct w:val="0"/>
        <w:adjustRightInd w:val="0"/>
        <w:snapToGrid w:val="0"/>
        <w:spacing w:line="592" w:lineRule="exact"/>
        <w:ind w:firstLineChars="100" w:firstLine="280"/>
        <w:jc w:val="left"/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28"/>
          <w:szCs w:val="28"/>
        </w:rPr>
      </w:pPr>
      <w:r w:rsidRPr="00B6015E">
        <w:rPr>
          <w:rFonts w:ascii="仿宋_GB2312" w:eastAsia="仿宋_GB2312" w:hAnsi="仿宋_GB2312" w:cs="仿宋_GB2312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9F76DA" wp14:editId="089F5DF1">
                <wp:simplePos x="0" y="0"/>
                <wp:positionH relativeFrom="column">
                  <wp:posOffset>48895</wp:posOffset>
                </wp:positionH>
                <wp:positionV relativeFrom="paragraph">
                  <wp:posOffset>63500</wp:posOffset>
                </wp:positionV>
                <wp:extent cx="5687695" cy="0"/>
                <wp:effectExtent l="0" t="0" r="27305" b="19050"/>
                <wp:wrapNone/>
                <wp:docPr id="7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8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FE40A" id="直接连接符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5pt" to="451.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" strokeweight="1pt"/>
            </w:pict>
          </mc:Fallback>
        </mc:AlternateContent>
      </w:r>
      <w:r w:rsidRPr="00B6015E"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28"/>
          <w:szCs w:val="28"/>
        </w:rPr>
        <w:t>抄送：合肥区域经济与城市发展研究院。</w:t>
      </w:r>
    </w:p>
    <w:p w:rsidR="00977524" w:rsidRPr="00B6015E" w:rsidRDefault="00617FDA" w:rsidP="00617FDA">
      <w:pPr>
        <w:spacing w:line="520" w:lineRule="exact"/>
        <w:ind w:leftChars="100" w:left="210" w:rightChars="100" w:right="210"/>
        <w:jc w:val="distribute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B6015E">
        <w:rPr>
          <w:rFonts w:ascii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E3AABC" wp14:editId="0D19D361">
                <wp:simplePos x="0" y="0"/>
                <wp:positionH relativeFrom="column">
                  <wp:posOffset>59055</wp:posOffset>
                </wp:positionH>
                <wp:positionV relativeFrom="paragraph">
                  <wp:posOffset>375920</wp:posOffset>
                </wp:positionV>
                <wp:extent cx="5687695" cy="0"/>
                <wp:effectExtent l="0" t="0" r="2730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8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BB3870" id="直接连接符 3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29.6pt" to="452.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" strokeweight="1pt"/>
            </w:pict>
          </mc:Fallback>
        </mc:AlternateContent>
      </w:r>
      <w:r w:rsidRPr="00B6015E">
        <w:rPr>
          <w:rFonts w:ascii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EE4FD" wp14:editId="463392F4">
                <wp:simplePos x="0" y="0"/>
                <wp:positionH relativeFrom="column">
                  <wp:posOffset>57785</wp:posOffset>
                </wp:positionH>
                <wp:positionV relativeFrom="paragraph">
                  <wp:posOffset>37465</wp:posOffset>
                </wp:positionV>
                <wp:extent cx="5687695" cy="0"/>
                <wp:effectExtent l="0" t="0" r="27305" b="19050"/>
                <wp:wrapNone/>
                <wp:docPr id="4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8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E05467" id="直接连接符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5pt,2.95pt" to="452.4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" strokeweight="1pt"/>
            </w:pict>
          </mc:Fallback>
        </mc:AlternateContent>
      </w:r>
      <w:r w:rsidRPr="00B6015E">
        <w:rPr>
          <w:rFonts w:ascii="Times New Roman" w:eastAsia="仿宋_GB2312" w:hAnsi="Times New Roman" w:cs="仿宋_GB2312" w:hint="eastAsia"/>
          <w:color w:val="000000" w:themeColor="text1"/>
          <w:sz w:val="28"/>
          <w:szCs w:val="28"/>
          <w:lang w:bidi="ar"/>
        </w:rPr>
        <w:t>合肥市人民政府政策研究室</w:t>
      </w:r>
      <w:r w:rsidRPr="00B6015E">
        <w:rPr>
          <w:rFonts w:ascii="Times New Roman" w:eastAsia="仿宋_GB2312" w:hAnsi="Times New Roman"/>
          <w:color w:val="000000" w:themeColor="text1"/>
          <w:sz w:val="28"/>
          <w:szCs w:val="28"/>
          <w:lang w:bidi="ar"/>
        </w:rPr>
        <w:t xml:space="preserve">            </w:t>
      </w:r>
      <w:r w:rsidRPr="00B6015E">
        <w:rPr>
          <w:rFonts w:ascii="Times New Roman" w:eastAsia="仿宋_GB2312" w:hAnsi="Times New Roman" w:hint="eastAsia"/>
          <w:color w:val="000000" w:themeColor="text1"/>
          <w:sz w:val="28"/>
          <w:szCs w:val="28"/>
          <w:lang w:bidi="ar"/>
        </w:rPr>
        <w:t xml:space="preserve">     </w:t>
      </w:r>
      <w:r w:rsidRPr="00B6015E">
        <w:rPr>
          <w:rFonts w:ascii="Times New Roman" w:eastAsia="仿宋_GB2312" w:hAnsi="Times New Roman"/>
          <w:color w:val="000000" w:themeColor="text1"/>
          <w:sz w:val="28"/>
          <w:szCs w:val="28"/>
          <w:lang w:bidi="ar"/>
        </w:rPr>
        <w:t>2023</w:t>
      </w:r>
      <w:r w:rsidRPr="00B6015E">
        <w:rPr>
          <w:rFonts w:ascii="Times New Roman" w:eastAsia="仿宋_GB2312" w:hAnsi="Times New Roman"/>
          <w:color w:val="000000" w:themeColor="text1"/>
          <w:sz w:val="28"/>
          <w:szCs w:val="28"/>
          <w:lang w:bidi="ar"/>
        </w:rPr>
        <w:t>年</w:t>
      </w:r>
      <w:r w:rsidRPr="00B6015E">
        <w:rPr>
          <w:rFonts w:ascii="Times New Roman" w:eastAsia="仿宋_GB2312" w:hAnsi="Times New Roman" w:hint="eastAsia"/>
          <w:color w:val="000000" w:themeColor="text1"/>
          <w:sz w:val="28"/>
          <w:szCs w:val="28"/>
          <w:lang w:bidi="ar"/>
        </w:rPr>
        <w:t>2</w:t>
      </w:r>
      <w:r w:rsidRPr="00B6015E">
        <w:rPr>
          <w:rFonts w:ascii="Times New Roman" w:eastAsia="仿宋_GB2312" w:hAnsi="Times New Roman"/>
          <w:color w:val="000000" w:themeColor="text1"/>
          <w:sz w:val="28"/>
          <w:szCs w:val="28"/>
          <w:lang w:bidi="ar"/>
        </w:rPr>
        <w:t>月</w:t>
      </w:r>
      <w:r w:rsidRPr="00B6015E">
        <w:rPr>
          <w:rFonts w:ascii="Times New Roman" w:eastAsia="仿宋_GB2312" w:hAnsi="Times New Roman"/>
          <w:color w:val="000000" w:themeColor="text1"/>
          <w:sz w:val="28"/>
          <w:szCs w:val="28"/>
          <w:lang w:bidi="ar"/>
        </w:rPr>
        <w:t>23</w:t>
      </w:r>
      <w:r w:rsidRPr="00B6015E">
        <w:rPr>
          <w:rFonts w:ascii="Times New Roman" w:eastAsia="仿宋_GB2312" w:hAnsi="Times New Roman"/>
          <w:color w:val="000000" w:themeColor="text1"/>
          <w:sz w:val="28"/>
          <w:szCs w:val="28"/>
          <w:lang w:bidi="ar"/>
        </w:rPr>
        <w:t>日印</w:t>
      </w:r>
      <w:r w:rsidRPr="00B6015E">
        <w:rPr>
          <w:rFonts w:ascii="Times New Roman" w:eastAsia="仿宋_GB2312" w:hAnsi="Times New Roman" w:hint="eastAsia"/>
          <w:color w:val="000000" w:themeColor="text1"/>
          <w:sz w:val="28"/>
          <w:szCs w:val="28"/>
          <w:lang w:bidi="ar"/>
        </w:rPr>
        <w:t>发</w:t>
      </w:r>
      <w:r w:rsidRPr="00B6015E">
        <w:rPr>
          <w:rFonts w:ascii="Times New Roman" w:eastAsia="仿宋_GB2312" w:hAnsi="Times New Roman" w:hint="eastAsia"/>
          <w:color w:val="000000" w:themeColor="text1"/>
          <w:sz w:val="28"/>
          <w:szCs w:val="28"/>
          <w:lang w:bidi="ar"/>
        </w:rPr>
        <w:t xml:space="preserve">   </w:t>
      </w:r>
    </w:p>
    <w:sectPr w:rsidR="00977524" w:rsidRPr="00B6015E">
      <w:footerReference w:type="default" r:id="rId7"/>
      <w:pgSz w:w="11906" w:h="16838"/>
      <w:pgMar w:top="1985" w:right="1440" w:bottom="1758" w:left="1440" w:header="851" w:footer="992" w:gutter="0"/>
      <w:pgNumType w:fmt="numberInDash"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70D" w:rsidRDefault="0013070D">
      <w:r>
        <w:separator/>
      </w:r>
    </w:p>
  </w:endnote>
  <w:endnote w:type="continuationSeparator" w:id="0">
    <w:p w:rsidR="0013070D" w:rsidRDefault="0013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393" w:rsidRDefault="0008447D">
    <w:pPr>
      <w:pStyle w:val="a4"/>
      <w:jc w:val="right"/>
      <w:rPr>
        <w:rFonts w:ascii="Times New Roman" w:hAnsi="Times New Roman" w:cs="Times New Roman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0077F2" wp14:editId="26064F6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698748827"/>
                          </w:sdtPr>
                          <w:sdtEnd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sdtEndPr>
                          <w:sdtContent>
                            <w:p w:rsidR="000D7393" w:rsidRDefault="0008447D">
                              <w:pPr>
                                <w:pStyle w:val="a4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B6015E" w:rsidRPr="00B6015E">
                                <w:rPr>
                                  <w:rFonts w:ascii="Times New Roman" w:hAnsi="Times New Roman" w:cs="Times New Roman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B6015E">
                                <w:rPr>
                                  <w:rFonts w:ascii="Times New Roman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t xml:space="preserve"> 6 -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0D7393" w:rsidRDefault="0013070D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0077F2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" filled="f" fillcolor="white [3201]" stroked="f" strokeweight=".5pt">
              <v:textbox style="mso-fit-shape-to-text:t" inset="0,0,0,0">
                <w:txbxContent>
                  <w:sdt>
                    <w:sdtPr>
                      <w:id w:val="698748827"/>
                    </w:sdtPr>
                    <w:sdtEnd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sdtEndPr>
                    <w:sdtContent>
                      <w:p w:rsidR="000D7393" w:rsidRDefault="0008447D">
                        <w:pPr>
                          <w:pStyle w:val="a4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 w:rsidR="00B6015E" w:rsidRPr="00B6015E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B6015E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  <w:t xml:space="preserve"> 6 -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0D7393" w:rsidRDefault="0013070D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0D7393" w:rsidRDefault="0008447D">
    <w:pPr>
      <w:pStyle w:val="a4"/>
      <w:tabs>
        <w:tab w:val="clear" w:pos="4153"/>
        <w:tab w:val="clear" w:pos="8306"/>
        <w:tab w:val="left" w:pos="53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70D" w:rsidRDefault="0013070D">
      <w:r>
        <w:separator/>
      </w:r>
    </w:p>
  </w:footnote>
  <w:footnote w:type="continuationSeparator" w:id="0">
    <w:p w:rsidR="0013070D" w:rsidRDefault="00130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B0"/>
    <w:rsid w:val="00023F44"/>
    <w:rsid w:val="0008447D"/>
    <w:rsid w:val="00110EB4"/>
    <w:rsid w:val="00112C42"/>
    <w:rsid w:val="0013070D"/>
    <w:rsid w:val="001464A0"/>
    <w:rsid w:val="00155B47"/>
    <w:rsid w:val="00162CC2"/>
    <w:rsid w:val="002632F4"/>
    <w:rsid w:val="002B55B2"/>
    <w:rsid w:val="003032E1"/>
    <w:rsid w:val="00311858"/>
    <w:rsid w:val="003149C0"/>
    <w:rsid w:val="0039108C"/>
    <w:rsid w:val="003D1B29"/>
    <w:rsid w:val="003E485A"/>
    <w:rsid w:val="00415148"/>
    <w:rsid w:val="00415870"/>
    <w:rsid w:val="004202CF"/>
    <w:rsid w:val="004B6734"/>
    <w:rsid w:val="004E1CDE"/>
    <w:rsid w:val="004E71F7"/>
    <w:rsid w:val="00567A24"/>
    <w:rsid w:val="005726C4"/>
    <w:rsid w:val="00582CD6"/>
    <w:rsid w:val="00594B83"/>
    <w:rsid w:val="005D324D"/>
    <w:rsid w:val="005F2F9E"/>
    <w:rsid w:val="00617FDA"/>
    <w:rsid w:val="00644DA5"/>
    <w:rsid w:val="00657D1F"/>
    <w:rsid w:val="00663D4E"/>
    <w:rsid w:val="006755C6"/>
    <w:rsid w:val="00692FB0"/>
    <w:rsid w:val="006C40CE"/>
    <w:rsid w:val="006C5409"/>
    <w:rsid w:val="006D52FF"/>
    <w:rsid w:val="006D6689"/>
    <w:rsid w:val="00752913"/>
    <w:rsid w:val="00762C60"/>
    <w:rsid w:val="0077715D"/>
    <w:rsid w:val="007B1EFA"/>
    <w:rsid w:val="007D350F"/>
    <w:rsid w:val="007F3421"/>
    <w:rsid w:val="008D7307"/>
    <w:rsid w:val="00911459"/>
    <w:rsid w:val="00977524"/>
    <w:rsid w:val="00982AA4"/>
    <w:rsid w:val="00A02778"/>
    <w:rsid w:val="00A35C1F"/>
    <w:rsid w:val="00A64788"/>
    <w:rsid w:val="00A83B99"/>
    <w:rsid w:val="00A967F1"/>
    <w:rsid w:val="00B03CE6"/>
    <w:rsid w:val="00B054CC"/>
    <w:rsid w:val="00B153B2"/>
    <w:rsid w:val="00B5166A"/>
    <w:rsid w:val="00B6015E"/>
    <w:rsid w:val="00B63283"/>
    <w:rsid w:val="00B67BA0"/>
    <w:rsid w:val="00B974C0"/>
    <w:rsid w:val="00BD0B02"/>
    <w:rsid w:val="00BF27C9"/>
    <w:rsid w:val="00BF7FCC"/>
    <w:rsid w:val="00C86487"/>
    <w:rsid w:val="00CC7357"/>
    <w:rsid w:val="00D80FEC"/>
    <w:rsid w:val="00D83B0A"/>
    <w:rsid w:val="00DB229D"/>
    <w:rsid w:val="00DC146A"/>
    <w:rsid w:val="00DD3F94"/>
    <w:rsid w:val="00DE6CE3"/>
    <w:rsid w:val="00E158E4"/>
    <w:rsid w:val="00E24720"/>
    <w:rsid w:val="00E62F73"/>
    <w:rsid w:val="00E7514D"/>
    <w:rsid w:val="00E81820"/>
    <w:rsid w:val="00E97065"/>
    <w:rsid w:val="00EB5425"/>
    <w:rsid w:val="00F620FD"/>
    <w:rsid w:val="00F75FF5"/>
    <w:rsid w:val="00F80694"/>
    <w:rsid w:val="00FD7C3E"/>
    <w:rsid w:val="0EEC1ADB"/>
    <w:rsid w:val="146759D3"/>
    <w:rsid w:val="1BBF1B22"/>
    <w:rsid w:val="28E427BE"/>
    <w:rsid w:val="4937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FFB0C8B-1355-44DF-AE87-840D274B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39"/>
    <w:rsid w:val="00BF2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350</Words>
  <Characters>1997</Characters>
  <Application>Microsoft Office Word</Application>
  <DocSecurity>0</DocSecurity>
  <Lines>16</Lines>
  <Paragraphs>4</Paragraphs>
  <ScaleCrop>false</ScaleCrop>
  <Company>微软中国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张浩</dc:creator>
  <cp:lastModifiedBy>张浩</cp:lastModifiedBy>
  <cp:revision>3</cp:revision>
  <cp:lastPrinted>2023-02-25T08:28:00Z</cp:lastPrinted>
  <dcterms:created xsi:type="dcterms:W3CDTF">2023-02-25T08:25:00Z</dcterms:created>
  <dcterms:modified xsi:type="dcterms:W3CDTF">2023-02-25T08:31:00Z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