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7"/>
        <w:ind w:left="1795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3"/>
        <w:spacing w:before="6"/>
        <w:rPr>
          <w:rFonts w:ascii="Times New Roman"/>
        </w:rPr>
      </w:pPr>
    </w:p>
    <w:tbl>
      <w:tblPr>
        <w:tblStyle w:val="5"/>
        <w:tblpPr w:leftFromText="180" w:rightFromText="180" w:vertAnchor="text" w:horzAnchor="page" w:tblpX="1605" w:tblpY="126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63"/>
        <w:gridCol w:w="4875"/>
        <w:gridCol w:w="812"/>
        <w:gridCol w:w="750"/>
        <w:gridCol w:w="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05" w:type="dxa"/>
          </w:tcPr>
          <w:p>
            <w:pPr>
              <w:pStyle w:val="9"/>
              <w:spacing w:before="8"/>
              <w:jc w:val="center"/>
              <w:rPr>
                <w:rFonts w:hint="eastAsia" w:ascii="宋体" w:eastAsia="宋体"/>
                <w:spacing w:val="-1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763" w:type="dxa"/>
            <w:vAlign w:val="center"/>
          </w:tcPr>
          <w:p>
            <w:pPr>
              <w:pStyle w:val="9"/>
              <w:spacing w:before="8"/>
              <w:jc w:val="center"/>
              <w:rPr>
                <w:rFonts w:hint="eastAsia" w:ascii="宋体" w:eastAsia="宋体"/>
                <w:spacing w:val="-1"/>
                <w:sz w:val="24"/>
                <w:szCs w:val="21"/>
              </w:rPr>
            </w:pPr>
            <w:r>
              <w:rPr>
                <w:rFonts w:hint="eastAsia" w:ascii="宋体" w:eastAsia="宋体"/>
                <w:spacing w:val="-1"/>
                <w:sz w:val="24"/>
                <w:szCs w:val="21"/>
              </w:rPr>
              <w:t>序号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8"/>
              <w:jc w:val="center"/>
              <w:rPr>
                <w:rFonts w:hint="eastAsia" w:ascii="宋体" w:eastAsia="宋体"/>
                <w:spacing w:val="-1"/>
                <w:sz w:val="24"/>
                <w:szCs w:val="21"/>
              </w:rPr>
            </w:pPr>
            <w:r>
              <w:rPr>
                <w:rFonts w:hint="eastAsia" w:ascii="宋体" w:eastAsia="宋体"/>
                <w:spacing w:val="-1"/>
                <w:sz w:val="24"/>
                <w:szCs w:val="21"/>
              </w:rPr>
              <w:t>数据项</w:t>
            </w:r>
          </w:p>
        </w:tc>
        <w:tc>
          <w:tcPr>
            <w:tcW w:w="812" w:type="dxa"/>
          </w:tcPr>
          <w:p>
            <w:pPr>
              <w:pStyle w:val="9"/>
              <w:spacing w:before="8"/>
              <w:jc w:val="center"/>
              <w:rPr>
                <w:rFonts w:hint="eastAsia" w:ascii="宋体" w:eastAsia="宋体"/>
                <w:sz w:val="24"/>
                <w:szCs w:val="21"/>
              </w:rPr>
            </w:pPr>
            <w:r>
              <w:rPr>
                <w:rFonts w:hint="eastAsia" w:ascii="宋体" w:eastAsia="宋体"/>
                <w:spacing w:val="-1"/>
                <w:sz w:val="24"/>
                <w:szCs w:val="21"/>
              </w:rPr>
              <w:t>现有</w:t>
            </w:r>
          </w:p>
          <w:p>
            <w:pPr>
              <w:pStyle w:val="9"/>
              <w:spacing w:before="19" w:line="329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  <w:r>
              <w:rPr>
                <w:rFonts w:hint="eastAsia" w:ascii="宋体" w:eastAsia="宋体"/>
                <w:spacing w:val="-1"/>
                <w:sz w:val="24"/>
                <w:szCs w:val="21"/>
              </w:rPr>
              <w:t>数据</w:t>
            </w:r>
          </w:p>
        </w:tc>
        <w:tc>
          <w:tcPr>
            <w:tcW w:w="750" w:type="dxa"/>
          </w:tcPr>
          <w:p>
            <w:pPr>
              <w:pStyle w:val="9"/>
              <w:spacing w:before="8"/>
              <w:jc w:val="center"/>
              <w:rPr>
                <w:rFonts w:hint="eastAsia" w:ascii="宋体" w:eastAsia="宋体"/>
                <w:sz w:val="24"/>
                <w:szCs w:val="21"/>
              </w:rPr>
            </w:pPr>
            <w:r>
              <w:rPr>
                <w:rFonts w:hint="eastAsia" w:ascii="宋体" w:eastAsia="宋体"/>
                <w:spacing w:val="-1"/>
                <w:sz w:val="24"/>
                <w:szCs w:val="21"/>
              </w:rPr>
              <w:t>目标</w:t>
            </w:r>
          </w:p>
          <w:p>
            <w:pPr>
              <w:pStyle w:val="9"/>
              <w:spacing w:before="19" w:line="329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  <w:r>
              <w:rPr>
                <w:rFonts w:hint="eastAsia" w:ascii="宋体" w:eastAsia="宋体"/>
                <w:spacing w:val="-1"/>
                <w:sz w:val="24"/>
                <w:szCs w:val="21"/>
              </w:rPr>
              <w:t>数据</w:t>
            </w:r>
          </w:p>
        </w:tc>
        <w:tc>
          <w:tcPr>
            <w:tcW w:w="607" w:type="dxa"/>
          </w:tcPr>
          <w:p>
            <w:pPr>
              <w:pStyle w:val="9"/>
              <w:spacing w:before="190"/>
              <w:jc w:val="center"/>
              <w:rPr>
                <w:rFonts w:hint="eastAsia" w:ascii="宋体" w:eastAsia="宋体"/>
                <w:sz w:val="24"/>
                <w:szCs w:val="21"/>
              </w:rPr>
            </w:pPr>
            <w:r>
              <w:rPr>
                <w:rFonts w:hint="eastAsia" w:ascii="宋体" w:eastAsia="宋体"/>
                <w:w w:val="105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5" w:type="dxa"/>
            <w:vMerge w:val="restart"/>
          </w:tcPr>
          <w:p>
            <w:pPr>
              <w:pStyle w:val="9"/>
              <w:spacing w:before="0"/>
              <w:jc w:val="left"/>
              <w:rPr>
                <w:rFonts w:ascii="宋体"/>
                <w:sz w:val="24"/>
              </w:rPr>
            </w:pPr>
          </w:p>
          <w:p>
            <w:pPr>
              <w:pStyle w:val="9"/>
              <w:spacing w:before="181" w:line="242" w:lineRule="auto"/>
              <w:ind w:left="189" w:right="17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课程建设</w:t>
            </w: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5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本专业专业基础课和专业骨干课用双语、外语授课的课程数占比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本专业专业基础课和专业骨干课用双语、外语授课课程修课人数占比（中外学生总数）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由本专业教师主编的外文教材、双语教材编写的数量（以正式出版社出版计数）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2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由本专业教师参与编写的外文教材、双语教材编写的数量（以正式出版社出版计数）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5" w:type="dxa"/>
            <w:vMerge w:val="restart"/>
          </w:tcPr>
          <w:p>
            <w:pPr>
              <w:pStyle w:val="9"/>
              <w:spacing w:before="0"/>
              <w:jc w:val="left"/>
              <w:rPr>
                <w:rFonts w:ascii="宋体"/>
                <w:sz w:val="24"/>
              </w:rPr>
            </w:pPr>
          </w:p>
          <w:p>
            <w:pPr>
              <w:pStyle w:val="9"/>
              <w:spacing w:before="182" w:line="242" w:lineRule="auto"/>
              <w:ind w:left="189" w:right="17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师资队伍</w:t>
            </w: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2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专业带头人具有六个月及以上国外工作或学习经历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2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本专业教师中具有六个月及以上国外工作或学习经历人员所占比例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2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近三年在本专业承担教学工作六个月及以上的外籍教师人数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5" w:type="dxa"/>
            <w:vMerge w:val="restart"/>
          </w:tcPr>
          <w:p>
            <w:pPr>
              <w:pStyle w:val="9"/>
              <w:spacing w:before="0"/>
              <w:jc w:val="left"/>
              <w:rPr>
                <w:rFonts w:ascii="宋体"/>
                <w:sz w:val="24"/>
              </w:rPr>
            </w:pPr>
          </w:p>
          <w:p>
            <w:pPr>
              <w:pStyle w:val="9"/>
              <w:spacing w:before="169" w:line="242" w:lineRule="auto"/>
              <w:ind w:left="189" w:right="17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学术交流</w:t>
            </w: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2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近三年本专业邀请开展各类学术交流与合作的高端外籍专家数（针对疫情影响，含线上交流）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2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近三年本专业主办或者承办的国际会议数（针对疫情影响，含线上会议）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70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近三年本专业师生参加国内外国际会议人次数（针对疫情影响，含线上会议）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05" w:type="dxa"/>
            <w:vMerge w:val="restart"/>
          </w:tcPr>
          <w:p>
            <w:pPr>
              <w:pStyle w:val="9"/>
              <w:spacing w:before="0"/>
              <w:jc w:val="left"/>
              <w:rPr>
                <w:rFonts w:ascii="宋体"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宋体"/>
                <w:sz w:val="24"/>
              </w:rPr>
            </w:pPr>
          </w:p>
          <w:p>
            <w:pPr>
              <w:pStyle w:val="9"/>
              <w:spacing w:before="2"/>
              <w:jc w:val="left"/>
              <w:rPr>
                <w:rFonts w:ascii="宋体"/>
                <w:sz w:val="25"/>
              </w:rPr>
            </w:pPr>
          </w:p>
          <w:p>
            <w:pPr>
              <w:pStyle w:val="9"/>
              <w:spacing w:before="1" w:line="242" w:lineRule="auto"/>
              <w:ind w:left="189" w:right="173"/>
              <w:jc w:val="left"/>
              <w:rPr>
                <w:rFonts w:hint="eastAsia" w:ascii="宋体" w:eastAsia="宋体"/>
                <w:sz w:val="24"/>
              </w:rPr>
            </w:pPr>
          </w:p>
          <w:p>
            <w:pPr>
              <w:pStyle w:val="9"/>
              <w:spacing w:before="1" w:line="242" w:lineRule="auto"/>
              <w:ind w:left="189" w:right="173"/>
              <w:jc w:val="left"/>
              <w:rPr>
                <w:rFonts w:hint="eastAsia" w:ascii="宋体" w:eastAsia="宋体"/>
                <w:sz w:val="24"/>
              </w:rPr>
            </w:pPr>
          </w:p>
          <w:p>
            <w:pPr>
              <w:pStyle w:val="9"/>
              <w:spacing w:before="1" w:line="242" w:lineRule="auto"/>
              <w:ind w:left="189" w:right="173"/>
              <w:jc w:val="left"/>
              <w:rPr>
                <w:rFonts w:hint="eastAsia" w:ascii="宋体" w:eastAsia="宋体"/>
                <w:sz w:val="24"/>
              </w:rPr>
            </w:pPr>
          </w:p>
          <w:p>
            <w:pPr>
              <w:pStyle w:val="9"/>
              <w:spacing w:before="1" w:line="242" w:lineRule="auto"/>
              <w:ind w:left="189" w:right="17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人才培养</w:t>
            </w: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2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近三年本专业中外合作办学学生数占比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近三年本专业中外学分互认、联合培养项目中获得外方学位的学生数占比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70" w:lineRule="exact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302" w:lineRule="exact"/>
              <w:ind w:left="107"/>
              <w:jc w:val="both"/>
              <w:rPr>
                <w:rFonts w:hint="eastAsia" w:ascii="宋体" w:eastAsia="宋体"/>
                <w:sz w:val="22"/>
                <w:szCs w:val="21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近三年本专业中外学分互认、联合培养项目中获得外方学分的学生数占比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68" w:lineRule="exact"/>
              <w:ind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hAnsi="Times New Roman" w:eastAsia="宋体" w:cs="Times New Roman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近三年本专业招收培养外国留学生数量（针对疫情影响，含实际招收培养的未入境返校学生）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70" w:lineRule="exact"/>
              <w:ind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hAnsi="Times New Roman" w:eastAsia="宋体" w:cs="Times New Roman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近三年本专业外国留学生中学历教育生占比（针对疫情影响，含实际招收培养的未入境返校学生）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70" w:lineRule="exact"/>
              <w:ind w:left="172" w:right="168"/>
              <w:jc w:val="center"/>
              <w:rPr>
                <w:rFonts w:hint="eastAsia"/>
                <w:sz w:val="24"/>
                <w:lang w:val="zh-CN" w:eastAsia="zh-CN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eastAsia="宋体"/>
                <w:sz w:val="22"/>
                <w:szCs w:val="21"/>
                <w:lang w:val="zh-CN" w:eastAsia="zh-CN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近三年本专业港澳台侨学生数占比（针对疫情影响，含实际招收培养的未返校学生）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70" w:lineRule="exact"/>
              <w:ind w:left="172" w:right="168"/>
              <w:jc w:val="center"/>
              <w:rPr>
                <w:rFonts w:hint="eastAsia"/>
                <w:sz w:val="24"/>
                <w:lang w:val="zh-CN" w:eastAsia="zh-CN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eastAsia="宋体"/>
                <w:sz w:val="22"/>
                <w:szCs w:val="21"/>
                <w:lang w:val="zh-CN" w:eastAsia="zh-CN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近三年本专业学生赴国际组织任职或实习人数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Align w:val="center"/>
          </w:tcPr>
          <w:p>
            <w:pPr>
              <w:pStyle w:val="9"/>
              <w:spacing w:before="0" w:line="270" w:lineRule="exact"/>
              <w:ind w:left="172" w:right="168"/>
              <w:jc w:val="center"/>
              <w:rPr>
                <w:rFonts w:hint="eastAsia"/>
                <w:sz w:val="24"/>
                <w:lang w:val="zh-CN" w:eastAsia="zh-CN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75" w:type="dxa"/>
            <w:vAlign w:val="center"/>
          </w:tcPr>
          <w:p>
            <w:pPr>
              <w:pStyle w:val="9"/>
              <w:spacing w:before="0" w:line="242" w:lineRule="auto"/>
              <w:ind w:left="107" w:right="98"/>
              <w:jc w:val="both"/>
              <w:rPr>
                <w:rFonts w:hint="eastAsia" w:ascii="宋体" w:eastAsia="宋体"/>
                <w:sz w:val="22"/>
                <w:szCs w:val="21"/>
                <w:lang w:val="zh-CN" w:eastAsia="zh-CN"/>
              </w:rPr>
            </w:pPr>
            <w:r>
              <w:rPr>
                <w:rFonts w:hint="eastAsia" w:ascii="宋体" w:eastAsia="宋体"/>
                <w:sz w:val="22"/>
                <w:szCs w:val="21"/>
              </w:rPr>
              <w:t>近三年本专业学生参加国际性学科竞赛获奖数量</w:t>
            </w:r>
          </w:p>
        </w:tc>
        <w:tc>
          <w:tcPr>
            <w:tcW w:w="812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750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  <w:tc>
          <w:tcPr>
            <w:tcW w:w="607" w:type="dxa"/>
          </w:tcPr>
          <w:p>
            <w:pPr>
              <w:pStyle w:val="9"/>
              <w:spacing w:before="0"/>
              <w:jc w:val="left"/>
              <w:rPr>
                <w:sz w:val="24"/>
              </w:rPr>
            </w:pPr>
          </w:p>
        </w:tc>
      </w:tr>
    </w:tbl>
    <w:p>
      <w:pPr>
        <w:pStyle w:val="2"/>
        <w:ind w:left="4843" w:hanging="2412"/>
        <w:rPr>
          <w:sz w:val="20"/>
        </w:rPr>
      </w:pPr>
      <w:r>
        <w:t>江苏省高校国际化人才培养品牌专业数据汇总表</w:t>
      </w:r>
    </w:p>
    <w:p/>
    <w:sectPr>
      <w:footerReference r:id="rId5" w:type="default"/>
      <w:footerReference r:id="rId6" w:type="even"/>
      <w:pgSz w:w="11900" w:h="16840"/>
      <w:pgMar w:top="1600" w:right="0" w:bottom="1220" w:left="0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608388D"/>
    <w:rsid w:val="0A592DAE"/>
    <w:rsid w:val="24D042D9"/>
    <w:rsid w:val="298760C9"/>
    <w:rsid w:val="2A267DDB"/>
    <w:rsid w:val="36B33B2C"/>
    <w:rsid w:val="40C834CB"/>
    <w:rsid w:val="495D1691"/>
    <w:rsid w:val="5A9A3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23" w:right="2396" w:hanging="2417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528" w:right="1545" w:firstLine="63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29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2022-03-09T02:30:00Z</dcterms:created>
  <dc:creator>Administrator</dc:creator>
  <cp:lastModifiedBy>十年前菇凉</cp:lastModifiedBy>
  <dcterms:modified xsi:type="dcterms:W3CDTF">2022-03-09T06:41:16Z</dcterms:modified>
  <dc:title>&lt;4857506F7374696C2DCBD5BDCCCDE2BAAFA1B232303232A1B338BAC52E616970&gt;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76DF71696BF24CF7B676FD9289711D7B</vt:lpwstr>
  </property>
</Properties>
</file>