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455E" w14:textId="77777777" w:rsidR="00E05420" w:rsidRDefault="00597748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  <w:r>
        <w:rPr>
          <w:rFonts w:ascii="黑体" w:eastAsia="黑体" w:hAnsi="黑体" w:cs="黑体" w:hint="eastAsia"/>
          <w:spacing w:val="-10"/>
          <w:sz w:val="30"/>
          <w:szCs w:val="30"/>
        </w:rPr>
        <w:t xml:space="preserve">附件1 </w:t>
      </w:r>
    </w:p>
    <w:p w14:paraId="1DD71778" w14:textId="77777777" w:rsidR="00E05420" w:rsidRDefault="00597748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ind w:firstLine="680"/>
        <w:jc w:val="center"/>
        <w:rPr>
          <w:rFonts w:eastAsia="方正小标宋_GBK"/>
          <w:spacing w:val="-10"/>
          <w:sz w:val="36"/>
          <w:szCs w:val="44"/>
        </w:rPr>
      </w:pPr>
      <w:r>
        <w:rPr>
          <w:rFonts w:eastAsia="方正小标宋_GBK" w:hint="eastAsia"/>
          <w:spacing w:val="-10"/>
          <w:sz w:val="36"/>
          <w:szCs w:val="44"/>
        </w:rPr>
        <w:t>总务（后勤）消防安全集中除患攻坚大整治行动自查表</w:t>
      </w:r>
    </w:p>
    <w:p w14:paraId="5FAC14C8" w14:textId="77777777" w:rsidR="00E05420" w:rsidRDefault="00597748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spacing w:beforeLines="50" w:before="156" w:afterLines="50" w:after="156"/>
        <w:ind w:firstLine="480"/>
        <w:rPr>
          <w:rFonts w:eastAsia="方正小标宋_GBK"/>
          <w:sz w:val="24"/>
        </w:rPr>
      </w:pPr>
      <w:r>
        <w:rPr>
          <w:rFonts w:ascii="黑体" w:eastAsia="黑体" w:hAnsi="黑体" w:cs="黑体" w:hint="eastAsia"/>
          <w:sz w:val="24"/>
        </w:rPr>
        <w:t>科室名称：                科室负责人（签字）：                分管处领导（签字）：</w:t>
      </w:r>
      <w:r>
        <w:rPr>
          <w:rFonts w:eastAsia="方正仿宋_GBK"/>
          <w:sz w:val="24"/>
        </w:rPr>
        <w:t xml:space="preserve">   </w:t>
      </w:r>
    </w:p>
    <w:tbl>
      <w:tblPr>
        <w:tblW w:w="14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5146"/>
        <w:gridCol w:w="2228"/>
        <w:gridCol w:w="2421"/>
        <w:gridCol w:w="1560"/>
        <w:gridCol w:w="1836"/>
      </w:tblGrid>
      <w:tr w:rsidR="008E7195" w14:paraId="26367717" w14:textId="77777777" w:rsidTr="008A10B8">
        <w:trPr>
          <w:trHeight w:val="65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33B7" w14:textId="77777777" w:rsidR="008E7195" w:rsidRDefault="008E7195" w:rsidP="008A10B8"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隐患类别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E55E" w14:textId="77777777" w:rsidR="008E7195" w:rsidRDefault="008E7195" w:rsidP="008A10B8"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检查内容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4AF3" w14:textId="77777777" w:rsidR="008E7195" w:rsidRDefault="008E7195" w:rsidP="008A10B8"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负责科室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133D" w14:textId="77777777" w:rsidR="008E7195" w:rsidRDefault="008E7195" w:rsidP="008A10B8"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主要重点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BF2A" w14:textId="77777777" w:rsidR="008E7195" w:rsidRDefault="008E7195" w:rsidP="008A10B8">
            <w:pPr>
              <w:spacing w:line="2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存在问题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63FC" w14:textId="77777777" w:rsidR="008E7195" w:rsidRDefault="008E7195" w:rsidP="008A10B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黑体" w:hint="eastAsia"/>
                <w:sz w:val="18"/>
                <w:szCs w:val="18"/>
              </w:rPr>
              <w:t>整改措施、资金、时限、预案落实情况</w:t>
            </w:r>
          </w:p>
        </w:tc>
      </w:tr>
      <w:tr w:rsidR="008E7195" w14:paraId="3BC3C998" w14:textId="77777777" w:rsidTr="0070306B">
        <w:trPr>
          <w:trHeight w:val="737"/>
          <w:jc w:val="center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37E35" w14:textId="77777777" w:rsidR="008E7195" w:rsidRDefault="008E7195" w:rsidP="008A10B8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（一）消防安全管理措施落实不到位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D6A5B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eastAsia="方正仿宋_GBK" w:hint="eastAsia"/>
                <w:sz w:val="18"/>
                <w:szCs w:val="18"/>
              </w:rPr>
              <w:t>消防安全责任人、管理人、消防工作管理部门（具体工作人员）及其职责是否明确，消防安全管理制度是否健全，是否</w:t>
            </w:r>
            <w:proofErr w:type="gramStart"/>
            <w:r>
              <w:rPr>
                <w:rFonts w:eastAsia="方正仿宋_GBK" w:hint="eastAsia"/>
                <w:sz w:val="18"/>
                <w:szCs w:val="18"/>
              </w:rPr>
              <w:t>逐级按</w:t>
            </w:r>
            <w:proofErr w:type="gramEnd"/>
            <w:r>
              <w:rPr>
                <w:rFonts w:eastAsia="方正仿宋_GBK" w:hint="eastAsia"/>
                <w:sz w:val="18"/>
                <w:szCs w:val="18"/>
              </w:rPr>
              <w:t>岗位建立消防安全责任制。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FA41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各科室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573F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83D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7985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50882AEC" w14:textId="77777777" w:rsidTr="0070306B">
        <w:trPr>
          <w:trHeight w:val="737"/>
          <w:jc w:val="center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9A3BC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B4322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eastAsia="方正仿宋_GBK" w:hint="eastAsia"/>
                <w:sz w:val="18"/>
                <w:szCs w:val="18"/>
              </w:rPr>
              <w:t>消防安全责任人、管理人是否知晓消防安全职责，是否掌握本单位主要风险区域的相关火灾风险；实验室、图书馆、计算机房、食堂、宿舍等重点部位责任人是否掌握相应场所的消防安全管理要求。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2F0A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各科室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7B9B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D582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9ACC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08C1E9A6" w14:textId="77777777" w:rsidTr="0070306B">
        <w:trPr>
          <w:trHeight w:val="369"/>
          <w:jc w:val="center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37D06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01397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eastAsia="方正仿宋_GBK" w:hint="eastAsia"/>
                <w:sz w:val="18"/>
                <w:szCs w:val="18"/>
              </w:rPr>
              <w:t>消防巡查检查、隐患整改等工作记录是否及时、齐全，火灾隐患整改是否“闭环”管理。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5B7B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各科室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2613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检查消防安全检查台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账是否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齐全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56B4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3EBE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5340E333" w14:textId="77777777" w:rsidTr="0070306B">
        <w:trPr>
          <w:trHeight w:val="603"/>
          <w:jc w:val="center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D4AFE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2A2E6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4.</w:t>
            </w:r>
            <w:r>
              <w:rPr>
                <w:rFonts w:eastAsia="方正仿宋_GBK" w:hint="eastAsia"/>
                <w:sz w:val="18"/>
                <w:szCs w:val="18"/>
              </w:rPr>
              <w:t>设有消防控制室的学校，是否落实双人持证值班要求；进行电气安装、维护的电工是否取得相应资质。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4D55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能源管理科、维修科、校园管理科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8C7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检查施工人员、水电维修工等是否持证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90B9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C84B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08CFF94E" w14:textId="77777777" w:rsidTr="0070306B">
        <w:trPr>
          <w:trHeight w:val="205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90267" w14:textId="77777777" w:rsidR="008E7195" w:rsidRDefault="008E7195" w:rsidP="008A10B8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（二）火灾风险源</w:t>
            </w:r>
            <w:proofErr w:type="gramStart"/>
            <w:r>
              <w:rPr>
                <w:rFonts w:eastAsia="方正仿宋_GBK" w:hint="eastAsia"/>
                <w:sz w:val="18"/>
                <w:szCs w:val="18"/>
              </w:rPr>
              <w:t>管控不严格</w:t>
            </w:r>
            <w:proofErr w:type="gram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E1252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eastAsia="方正仿宋_GBK" w:hint="eastAsia"/>
                <w:sz w:val="18"/>
                <w:szCs w:val="18"/>
              </w:rPr>
              <w:t>是否存在未经审批施工作业、无证施工作业、违规拆除作业、违规层层转包施工作业、未落实作业安全措施冒险作业；施工现场是否存在违规使用明火或者电焊、气焊作业，动火、电焊、气焊作业人员未持证上岗，电焊、气焊作业未办理动火审批手续，作业现场未采取相应的消防安全措施，动火动焊作业、带火花作业与具有火灾、爆炸风险作业交叉进行；校内建筑是否采用彩钢板尤其是易燃可燃夹芯彩钢板搭建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92A8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维修科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能源管理科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商贸中心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饮食中心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F9B8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检查施工方、物业维修人员、各食堂承包商维修、各街区维修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、小公交、快递站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等是否存在相关问题；检查是否存在彩钢板临时建筑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D4A5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9EC0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29353426" w14:textId="77777777" w:rsidTr="0070306B">
        <w:trPr>
          <w:trHeight w:val="211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BD8BD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955D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eastAsia="方正仿宋_GBK" w:hint="eastAsia"/>
                <w:sz w:val="18"/>
                <w:szCs w:val="18"/>
              </w:rPr>
              <w:t>电气线路是否存在线路老化、绝缘层破损、线路受潮、水浸等问题，是否存在过热、烧损、熔焊、电腐蚀等痕迹，是否未按要求安装使用漏电保护装置、防雷击保护装置。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EE4C" w14:textId="77777777" w:rsidR="008E7195" w:rsidRDefault="008E7195" w:rsidP="0070306B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维修科、校园管理科、能源管理科、宿舍中心、商贸中心、饮食中心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A775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能源科负责公共区域；校园管理科（银河物业）负责楼宇内；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宿管中心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负责宿舍内所有；商贸中心负责督促街区各商铺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、小公交、快递站等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；饮食中心负责督促各食堂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2925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2ACF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64133B72" w14:textId="77777777" w:rsidTr="0070306B">
        <w:trPr>
          <w:trHeight w:val="99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E4D79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F1997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eastAsia="方正仿宋_GBK" w:hint="eastAsia"/>
                <w:sz w:val="18"/>
                <w:szCs w:val="18"/>
              </w:rPr>
              <w:t>是否存在电动自行车、电瓶车、电动平衡车等使用蓄电池的交通工具违规在室内、楼梯间、公共走道、门厅等部位停放和充电，违规将蓄电池带至室内充电。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686E" w14:textId="77777777" w:rsidR="008E7195" w:rsidRDefault="008E7195" w:rsidP="0070306B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各科室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351A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各科室强化员工教育，发现有学生存在类似行为的要劝阻和上报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0B14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AF92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4B471E8A" w14:textId="77777777" w:rsidTr="0070306B">
        <w:trPr>
          <w:trHeight w:val="1839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C6239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10E6F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4.</w:t>
            </w:r>
            <w:r>
              <w:rPr>
                <w:rFonts w:eastAsia="方正仿宋_GBK" w:hint="eastAsia"/>
                <w:sz w:val="18"/>
                <w:szCs w:val="18"/>
              </w:rPr>
              <w:t>是否存在对携带火种及违规吸烟等行为的检查和监管不力，违规设置明火设施，违规使用、储存火灾危险性为甲、乙类的物品，违规使用瓶装液化石油气、小型液化气炉、油气炉等其他甲、乙类液体燃料。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771D" w14:textId="77777777" w:rsidR="008E7195" w:rsidRDefault="008E7195" w:rsidP="0070306B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校园管理科、宿舍中心、商贸中心、饮食中心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759D" w14:textId="77777777" w:rsidR="008E7195" w:rsidRDefault="008E7195" w:rsidP="0070306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校园管理科加强外包公司员工教育培训，</w:t>
            </w:r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检查是否有违规物品、燃料等；</w:t>
            </w:r>
            <w:proofErr w:type="gramStart"/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宿管中心</w:t>
            </w:r>
            <w:proofErr w:type="gramEnd"/>
            <w:r w:rsidR="0070306B">
              <w:rPr>
                <w:rFonts w:ascii="宋体" w:eastAsia="宋体" w:hAnsi="宋体" w:cs="宋体" w:hint="eastAsia"/>
                <w:sz w:val="18"/>
                <w:szCs w:val="18"/>
              </w:rPr>
              <w:t>检查宿舍；商贸中心监督街区、快递站、小公交；饮食中心监督各食堂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FF66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D2B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54FAE74D" w14:textId="77777777" w:rsidTr="0070306B">
        <w:trPr>
          <w:trHeight w:val="369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6B7EC3" w14:textId="77777777" w:rsidR="008E7195" w:rsidRDefault="008E7195" w:rsidP="008A10B8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（三）安全疏散条件不足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9E28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eastAsia="方正仿宋_GBK" w:hint="eastAsia"/>
                <w:sz w:val="18"/>
                <w:szCs w:val="18"/>
              </w:rPr>
              <w:t>是否存在占用、堵塞、封闭疏散通道、安全出口和消防车通道。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61E3" w14:textId="77777777" w:rsidR="008E7195" w:rsidRDefault="008E7195" w:rsidP="0070306B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校园管理科、宿舍中心、商贸中心、饮食中心、综合门诊部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2DE4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各部门按照要求对照检查，可请物业人员协助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。（公共楼宇、教学楼、食堂、宿舍、商贸街区、快递站）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3103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07E0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59446584" w14:textId="77777777" w:rsidTr="0070306B">
        <w:trPr>
          <w:trHeight w:val="369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86764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28D0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2.</w:t>
            </w:r>
            <w:r>
              <w:rPr>
                <w:rFonts w:eastAsia="方正仿宋_GBK" w:hint="eastAsia"/>
                <w:sz w:val="18"/>
                <w:szCs w:val="18"/>
              </w:rPr>
              <w:t>是否存在安全出口和疏散楼梯数量不足、宽度不够。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AA54" w14:textId="77777777" w:rsidR="008E7195" w:rsidRDefault="008E7195" w:rsidP="0070306B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校园管理科、宿舍中心、商贸中心、饮食中心、综合门诊部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082B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各部门按照要求对照检查，可请物业人员协助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。（公共楼宇、教学楼、食堂、宿舍、商贸街区、快递站）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478B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BE1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47AA0882" w14:textId="77777777" w:rsidTr="0070306B">
        <w:trPr>
          <w:trHeight w:val="369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75FAE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712D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3.</w:t>
            </w:r>
            <w:r>
              <w:rPr>
                <w:rFonts w:eastAsia="方正仿宋_GBK" w:hint="eastAsia"/>
                <w:sz w:val="18"/>
                <w:szCs w:val="18"/>
              </w:rPr>
              <w:t>是否存在应急广播、应急照明、疏散指示标志缺失、损坏。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9274" w14:textId="77777777" w:rsidR="008E7195" w:rsidRDefault="008A10B8" w:rsidP="008A10B8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校园管理科、宿舍中心、商贸中心、饮食</w:t>
            </w:r>
            <w:r w:rsidR="008E7195">
              <w:rPr>
                <w:rFonts w:ascii="宋体" w:eastAsia="宋体" w:hAnsi="宋体" w:cs="宋体" w:hint="eastAsia"/>
                <w:sz w:val="18"/>
                <w:szCs w:val="18"/>
              </w:rPr>
              <w:t>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470" w14:textId="77777777" w:rsidR="008E7195" w:rsidRPr="008A10B8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各部门按照要求对照检查，可请物业人员协助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。（公共楼宇、教学楼、食堂、宿舍、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商贸街区、快递站）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46E6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2EB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6CF4138C" w14:textId="77777777" w:rsidTr="0070306B">
        <w:trPr>
          <w:trHeight w:val="369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535B9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D387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4.</w:t>
            </w:r>
            <w:r>
              <w:rPr>
                <w:rFonts w:eastAsia="方正仿宋_GBK" w:hint="eastAsia"/>
                <w:sz w:val="18"/>
                <w:szCs w:val="18"/>
              </w:rPr>
              <w:t>是否存在人员密集场所在门窗上设置影响逃生和灭火救援的防盗网、铁栅栏、广告牌等障碍物。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82EF" w14:textId="77777777" w:rsidR="008E7195" w:rsidRDefault="008A10B8" w:rsidP="008A10B8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校园管理科、宿舍中心、商贸中心、饮食</w:t>
            </w:r>
            <w:r w:rsidR="008E7195">
              <w:rPr>
                <w:rFonts w:ascii="宋体" w:eastAsia="宋体" w:hAnsi="宋体" w:cs="宋体" w:hint="eastAsia"/>
                <w:sz w:val="18"/>
                <w:szCs w:val="18"/>
              </w:rPr>
              <w:t>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0110" w14:textId="77777777" w:rsidR="008E7195" w:rsidRPr="008A10B8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各部门按照要求对照检查，可请物业人员协助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。（公共楼宇、教学楼、食堂、宿舍、商贸街区、快递站）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8E91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1CA6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000DD3E8" w14:textId="77777777" w:rsidTr="0070306B">
        <w:trPr>
          <w:trHeight w:val="694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EDCD0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1A9C" w14:textId="77777777" w:rsidR="008E7195" w:rsidRDefault="008E7195" w:rsidP="00953D0B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5.</w:t>
            </w:r>
            <w:r>
              <w:rPr>
                <w:rFonts w:eastAsia="方正仿宋_GBK" w:hint="eastAsia"/>
                <w:sz w:val="18"/>
                <w:szCs w:val="18"/>
              </w:rPr>
              <w:t>是否未结合实际制定灭火和应急疏散预案，师生、</w:t>
            </w:r>
            <w:proofErr w:type="gramStart"/>
            <w:r>
              <w:rPr>
                <w:rFonts w:eastAsia="方正仿宋_GBK" w:hint="eastAsia"/>
                <w:sz w:val="18"/>
                <w:szCs w:val="18"/>
              </w:rPr>
              <w:t>宿管员</w:t>
            </w:r>
            <w:proofErr w:type="gramEnd"/>
            <w:r>
              <w:rPr>
                <w:rFonts w:eastAsia="方正仿宋_GBK" w:hint="eastAsia"/>
                <w:sz w:val="18"/>
                <w:szCs w:val="18"/>
              </w:rPr>
              <w:t>不掌握初起火灾扑救和组织疏散逃生技能。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C6F6" w14:textId="77777777" w:rsidR="008E7195" w:rsidRDefault="008E7195" w:rsidP="008A10B8">
            <w:pPr>
              <w:spacing w:line="28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</w:t>
            </w:r>
            <w:r w:rsidR="008A10B8">
              <w:rPr>
                <w:rFonts w:ascii="宋体" w:eastAsia="宋体" w:hAnsi="宋体" w:cs="宋体" w:hint="eastAsia"/>
                <w:sz w:val="18"/>
                <w:szCs w:val="18"/>
              </w:rPr>
              <w:t>园管理科、宿舍中心、商贸中心、饮食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19D" w14:textId="77777777" w:rsidR="008E7195" w:rsidRPr="008A10B8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各部门按照要求对照检查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。主要针对物业人员、</w:t>
            </w:r>
            <w:proofErr w:type="gramStart"/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宿管人员</w:t>
            </w:r>
            <w:proofErr w:type="gramEnd"/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BA23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89BD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4DC7A962" w14:textId="77777777" w:rsidTr="0070306B">
        <w:trPr>
          <w:trHeight w:val="2688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872042" w14:textId="77777777" w:rsidR="008E7195" w:rsidRDefault="008E7195" w:rsidP="008A10B8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（四）重点场所及部位管理不力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4790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1.</w:t>
            </w:r>
            <w:r>
              <w:rPr>
                <w:rFonts w:eastAsia="方正仿宋_GBK"/>
                <w:sz w:val="18"/>
                <w:szCs w:val="18"/>
              </w:rPr>
              <w:t>学生宿舍</w:t>
            </w:r>
            <w:r>
              <w:rPr>
                <w:rFonts w:eastAsia="方正仿宋_GBK" w:hint="eastAsia"/>
                <w:sz w:val="18"/>
                <w:szCs w:val="18"/>
              </w:rPr>
              <w:t>是否存在：面积、人数不符合《中小学设计规范》（</w:t>
            </w:r>
            <w:r>
              <w:rPr>
                <w:rFonts w:eastAsia="方正仿宋_GBK"/>
                <w:sz w:val="18"/>
                <w:szCs w:val="18"/>
              </w:rPr>
              <w:t>GB50099-2011</w:t>
            </w:r>
            <w:r>
              <w:rPr>
                <w:rFonts w:eastAsia="方正仿宋_GBK"/>
                <w:sz w:val="18"/>
                <w:szCs w:val="18"/>
              </w:rPr>
              <w:t>）、《农村寄宿制学校生活卫生设施建设与管理规范》（</w:t>
            </w:r>
            <w:proofErr w:type="gramStart"/>
            <w:r>
              <w:rPr>
                <w:rFonts w:eastAsia="方正仿宋_GBK"/>
                <w:sz w:val="18"/>
                <w:szCs w:val="18"/>
              </w:rPr>
              <w:t>教体艺</w:t>
            </w:r>
            <w:proofErr w:type="gramEnd"/>
            <w:r>
              <w:rPr>
                <w:rFonts w:eastAsia="方正仿宋_GBK"/>
                <w:sz w:val="18"/>
                <w:szCs w:val="18"/>
              </w:rPr>
              <w:t>〔</w:t>
            </w:r>
            <w:r>
              <w:rPr>
                <w:rFonts w:eastAsia="方正仿宋_GBK"/>
                <w:sz w:val="18"/>
                <w:szCs w:val="18"/>
              </w:rPr>
              <w:t>2011</w:t>
            </w:r>
            <w:r>
              <w:rPr>
                <w:rFonts w:eastAsia="方正仿宋_GBK"/>
                <w:sz w:val="18"/>
                <w:szCs w:val="18"/>
              </w:rPr>
              <w:t>〕</w:t>
            </w:r>
            <w:r>
              <w:rPr>
                <w:rFonts w:eastAsia="方正仿宋_GBK"/>
                <w:sz w:val="18"/>
                <w:szCs w:val="18"/>
              </w:rPr>
              <w:t>5</w:t>
            </w:r>
            <w:r>
              <w:rPr>
                <w:rFonts w:eastAsia="方正仿宋_GBK"/>
                <w:sz w:val="18"/>
                <w:szCs w:val="18"/>
              </w:rPr>
              <w:t>号）要求；</w:t>
            </w:r>
            <w:proofErr w:type="gramStart"/>
            <w:r>
              <w:rPr>
                <w:rFonts w:eastAsia="方正仿宋_GBK"/>
                <w:sz w:val="18"/>
                <w:szCs w:val="18"/>
              </w:rPr>
              <w:t>私自接拉电线</w:t>
            </w:r>
            <w:proofErr w:type="gramEnd"/>
            <w:r>
              <w:rPr>
                <w:rFonts w:eastAsia="方正仿宋_GBK"/>
                <w:sz w:val="18"/>
                <w:szCs w:val="18"/>
              </w:rPr>
              <w:t>、使用电炉、电取暖、热得快等大功率电器设备，每间宿舍未设置用电过载保护装置；违规采用电暖器、电热毯取暖；违规使用蜡烛、酒精炉等明火器具；宿舍值班室未配置灭火器、喊话器、消防过滤式自救呼吸器、对讲机等消防器材；寄宿制学校、幼儿园未按要求至少每两小时组织开展一次夜间防火巡查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40A5" w14:textId="77777777" w:rsidR="008E7195" w:rsidRDefault="008E7195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宿舍中心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D1E7" w14:textId="77777777" w:rsidR="008E7195" w:rsidRDefault="008A10B8" w:rsidP="00953D0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宿管中心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负责值班室、宿舍楼宇公共区域检查</w:t>
            </w:r>
            <w:r w:rsidR="00953D0B">
              <w:rPr>
                <w:rFonts w:ascii="宋体" w:eastAsia="宋体" w:hAnsi="宋体" w:cs="宋体" w:hint="eastAsia"/>
                <w:sz w:val="18"/>
                <w:szCs w:val="18"/>
              </w:rPr>
              <w:t>；配合学工部门进行各寝室内部检查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948F" w14:textId="77777777" w:rsidR="008E7195" w:rsidRPr="00953D0B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25B6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01B16C76" w14:textId="77777777" w:rsidTr="0070306B">
        <w:trPr>
          <w:trHeight w:val="1044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9EE83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1699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4.</w:t>
            </w:r>
            <w:r>
              <w:rPr>
                <w:rFonts w:eastAsia="方正仿宋_GBK" w:hint="eastAsia"/>
                <w:sz w:val="18"/>
                <w:szCs w:val="18"/>
              </w:rPr>
              <w:t>图书馆、体育馆是否存在：未设置禁止吸烟、禁止携带易燃易爆危险品入内以及防火标志；管理人员下班，未及时关好门窗、关闭电灯开关及电器设备。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9A8F" w14:textId="77777777" w:rsidR="008E7195" w:rsidRDefault="008E7195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校园管理科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5BE1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请物业人员配合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B15C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028B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E7195" w14:paraId="40F0B383" w14:textId="77777777" w:rsidTr="0070306B">
        <w:trPr>
          <w:trHeight w:val="2290"/>
          <w:jc w:val="center"/>
        </w:trPr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A95CE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B662" w14:textId="77777777" w:rsidR="008E7195" w:rsidRDefault="008E7195">
            <w:pPr>
              <w:spacing w:line="280" w:lineRule="exact"/>
              <w:ind w:firstLine="36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5.</w:t>
            </w:r>
            <w:r>
              <w:rPr>
                <w:rFonts w:eastAsia="方正仿宋_GBK" w:hint="eastAsia"/>
                <w:sz w:val="18"/>
                <w:szCs w:val="18"/>
              </w:rPr>
              <w:t>食堂是否存在：厨房未与其他区域采取防火分隔措施；燃气管道、连接软管、法兰接头、仪表、阀门存在破损、泄漏和老化现象；未规范安装、使用可燃气体探测器及燃气紧切断阀；违规使用“环保油”</w:t>
            </w:r>
            <w:proofErr w:type="gramStart"/>
            <w:r>
              <w:rPr>
                <w:rFonts w:eastAsia="方正仿宋_GBK" w:hint="eastAsia"/>
                <w:sz w:val="18"/>
                <w:szCs w:val="18"/>
              </w:rPr>
              <w:t>等醇基燃料</w:t>
            </w:r>
            <w:proofErr w:type="gramEnd"/>
            <w:r>
              <w:rPr>
                <w:rFonts w:eastAsia="方正仿宋_GBK" w:hint="eastAsia"/>
                <w:sz w:val="18"/>
                <w:szCs w:val="18"/>
              </w:rPr>
              <w:t>；炉具未定期检测和保养；液化石油气钢瓶未定期检测，存在存放气瓶总重量超过</w:t>
            </w:r>
            <w:r>
              <w:rPr>
                <w:rFonts w:eastAsia="方正仿宋_GBK"/>
                <w:sz w:val="18"/>
                <w:szCs w:val="18"/>
              </w:rPr>
              <w:t xml:space="preserve">100kg </w:t>
            </w:r>
            <w:r>
              <w:rPr>
                <w:rFonts w:eastAsia="方正仿宋_GBK"/>
                <w:sz w:val="18"/>
                <w:szCs w:val="18"/>
              </w:rPr>
              <w:t>但未设置专用气瓶间、在用气瓶和备用气瓶未分开放置，连接软管长度超过</w:t>
            </w:r>
            <w:r>
              <w:rPr>
                <w:rFonts w:eastAsia="方正仿宋_GBK"/>
                <w:sz w:val="18"/>
                <w:szCs w:val="18"/>
              </w:rPr>
              <w:t xml:space="preserve">2 </w:t>
            </w:r>
            <w:r>
              <w:rPr>
                <w:rFonts w:eastAsia="方正仿宋_GBK"/>
                <w:sz w:val="18"/>
                <w:szCs w:val="18"/>
              </w:rPr>
              <w:t>米、私接</w:t>
            </w:r>
            <w:r>
              <w:rPr>
                <w:rFonts w:eastAsia="方正仿宋_GBK"/>
                <w:sz w:val="18"/>
                <w:szCs w:val="18"/>
              </w:rPr>
              <w:t>“</w:t>
            </w:r>
            <w:r>
              <w:rPr>
                <w:rFonts w:eastAsia="方正仿宋_GBK"/>
                <w:sz w:val="18"/>
                <w:szCs w:val="18"/>
              </w:rPr>
              <w:t>三通</w:t>
            </w:r>
            <w:r>
              <w:rPr>
                <w:rFonts w:eastAsia="方正仿宋_GBK"/>
                <w:sz w:val="18"/>
                <w:szCs w:val="18"/>
              </w:rPr>
              <w:t>”</w:t>
            </w:r>
            <w:r>
              <w:rPr>
                <w:rFonts w:eastAsia="方正仿宋_GBK"/>
                <w:sz w:val="18"/>
                <w:szCs w:val="18"/>
              </w:rPr>
              <w:t>或穿越墙体、门窗、顶棚和地面等违规情况。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C770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商贸中心、饮食</w:t>
            </w:r>
            <w:r w:rsidR="008E7195">
              <w:rPr>
                <w:rFonts w:ascii="宋体" w:eastAsia="宋体" w:hAnsi="宋体" w:cs="宋体" w:hint="eastAsia"/>
                <w:sz w:val="18"/>
                <w:szCs w:val="18"/>
              </w:rPr>
              <w:t>中心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D481" w14:textId="77777777" w:rsidR="008E7195" w:rsidRDefault="008A10B8" w:rsidP="008A10B8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商贸中心负责督促各街区；饮食中心督促各食堂检查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10E9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8F64" w14:textId="77777777" w:rsidR="008E7195" w:rsidRDefault="008E7195">
            <w:pPr>
              <w:spacing w:line="280" w:lineRule="exac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A10B8" w14:paraId="515536D7" w14:textId="77777777" w:rsidTr="008A10B8">
        <w:trPr>
          <w:trHeight w:val="98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8DAA" w14:textId="77777777" w:rsidR="008A10B8" w:rsidRDefault="008A10B8" w:rsidP="008A10B8">
            <w:pPr>
              <w:spacing w:line="28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（五）其他</w:t>
            </w:r>
          </w:p>
        </w:tc>
        <w:tc>
          <w:tcPr>
            <w:tcW w:w="131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43D" w14:textId="77777777" w:rsidR="008A10B8" w:rsidRDefault="008A10B8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其他问题：</w:t>
            </w:r>
          </w:p>
        </w:tc>
      </w:tr>
    </w:tbl>
    <w:p w14:paraId="4D25B62A" w14:textId="77777777" w:rsidR="00E05420" w:rsidRPr="008A10B8" w:rsidRDefault="008A10B8">
      <w:pPr>
        <w:rPr>
          <w:b/>
        </w:rPr>
      </w:pPr>
      <w:r w:rsidRPr="008A10B8">
        <w:rPr>
          <w:rFonts w:hint="eastAsia"/>
          <w:b/>
          <w:highlight w:val="lightGray"/>
        </w:rPr>
        <w:t>注：以上“主要重点”未尽事宜，各部门可细化补充。</w:t>
      </w:r>
    </w:p>
    <w:p w14:paraId="3ACA3DDA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7BB3B0CE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3792BC28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134924F9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781C2125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6A308D96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63B4AB27" w14:textId="77777777" w:rsidR="00953D0B" w:rsidRDefault="00953D0B">
      <w:pPr>
        <w:tabs>
          <w:tab w:val="center" w:pos="4535"/>
          <w:tab w:val="left" w:pos="7905"/>
        </w:tabs>
        <w:overflowPunct w:val="0"/>
        <w:topLinePunct/>
        <w:autoSpaceDE w:val="0"/>
        <w:autoSpaceDN w:val="0"/>
        <w:adjustRightInd w:val="0"/>
        <w:snapToGrid w:val="0"/>
        <w:jc w:val="left"/>
        <w:rPr>
          <w:rFonts w:ascii="黑体" w:eastAsia="黑体" w:hAnsi="黑体" w:cs="黑体"/>
          <w:spacing w:val="-10"/>
          <w:sz w:val="30"/>
          <w:szCs w:val="30"/>
        </w:rPr>
      </w:pPr>
    </w:p>
    <w:p w14:paraId="0E9756C3" w14:textId="532D7F1E" w:rsidR="00E05420" w:rsidRDefault="00E05420" w:rsidP="006F413A">
      <w:pPr>
        <w:widowControl/>
        <w:adjustRightInd w:val="0"/>
        <w:snapToGrid w:val="0"/>
        <w:spacing w:line="560" w:lineRule="exact"/>
        <w:jc w:val="left"/>
        <w:rPr>
          <w:rFonts w:hint="eastAsia"/>
        </w:rPr>
      </w:pPr>
    </w:p>
    <w:sectPr w:rsidR="00E05420" w:rsidSect="00DE4BD3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8761" w14:textId="77777777" w:rsidR="00DE4BD3" w:rsidRDefault="00DE4BD3">
      <w:r>
        <w:separator/>
      </w:r>
    </w:p>
  </w:endnote>
  <w:endnote w:type="continuationSeparator" w:id="0">
    <w:p w14:paraId="145AFEDE" w14:textId="77777777" w:rsidR="00DE4BD3" w:rsidRDefault="00DE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197FAD9-71E1-4E59-B891-284F3D5E5429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C4CDF4-97FF-4761-9AA6-CB7698FE2C6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EA72F50-D348-4A3C-9841-177EB77005A8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4" w:subsetted="1" w:fontKey="{C7A7620C-6E4D-4133-9722-1931A455423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1B2A" w14:textId="77777777" w:rsidR="00E05420" w:rsidRDefault="005977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9EA26D" wp14:editId="2DC9F7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B1D7E" w14:textId="77777777" w:rsidR="00E05420" w:rsidRDefault="00597748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 w:rsidR="003372CA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</w:rPr>
                            <w:t>- 22 -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26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3B1D7E" w14:textId="77777777" w:rsidR="00E05420" w:rsidRDefault="00597748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 w:rsidR="003372CA">
                      <w:rPr>
                        <w:rFonts w:asciiTheme="minorEastAsia" w:hAnsiTheme="minorEastAsia" w:cstheme="minorEastAsia"/>
                        <w:noProof/>
                        <w:sz w:val="24"/>
                      </w:rPr>
                      <w:t>- 22 -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E74F" w14:textId="77777777" w:rsidR="00DE4BD3" w:rsidRDefault="00DE4BD3">
      <w:r>
        <w:separator/>
      </w:r>
    </w:p>
  </w:footnote>
  <w:footnote w:type="continuationSeparator" w:id="0">
    <w:p w14:paraId="5EBCBF1D" w14:textId="77777777" w:rsidR="00DE4BD3" w:rsidRDefault="00DE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wZmU3MjAyZWU1NDBiMzBkNWUxMDU5N2I4ZjlhMDMifQ=="/>
  </w:docVars>
  <w:rsids>
    <w:rsidRoot w:val="57423969"/>
    <w:rsid w:val="00124CAE"/>
    <w:rsid w:val="003372CA"/>
    <w:rsid w:val="003B10EE"/>
    <w:rsid w:val="00597748"/>
    <w:rsid w:val="00632C40"/>
    <w:rsid w:val="00633A6D"/>
    <w:rsid w:val="006F413A"/>
    <w:rsid w:val="0070306B"/>
    <w:rsid w:val="008A10B8"/>
    <w:rsid w:val="008E7195"/>
    <w:rsid w:val="00953D0B"/>
    <w:rsid w:val="00B43BB9"/>
    <w:rsid w:val="00C569DF"/>
    <w:rsid w:val="00DE4BD3"/>
    <w:rsid w:val="00E05420"/>
    <w:rsid w:val="00E55F80"/>
    <w:rsid w:val="03D2580E"/>
    <w:rsid w:val="0A8C2770"/>
    <w:rsid w:val="12323B41"/>
    <w:rsid w:val="18B21FB9"/>
    <w:rsid w:val="197166E3"/>
    <w:rsid w:val="1C1158DC"/>
    <w:rsid w:val="230D784D"/>
    <w:rsid w:val="234A637D"/>
    <w:rsid w:val="24451318"/>
    <w:rsid w:val="24A66322"/>
    <w:rsid w:val="27D757FA"/>
    <w:rsid w:val="28F6198D"/>
    <w:rsid w:val="2A187173"/>
    <w:rsid w:val="319718BF"/>
    <w:rsid w:val="35132C29"/>
    <w:rsid w:val="35B87B0F"/>
    <w:rsid w:val="3C181F48"/>
    <w:rsid w:val="40654658"/>
    <w:rsid w:val="4DD61CDD"/>
    <w:rsid w:val="57423969"/>
    <w:rsid w:val="5FB402BE"/>
    <w:rsid w:val="62791AF8"/>
    <w:rsid w:val="69652A6D"/>
    <w:rsid w:val="6A5B698E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20C7F"/>
  <w15:docId w15:val="{2854D690-04D6-48A3-80DE-9CDF43F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tabs>
        <w:tab w:val="left" w:pos="3476"/>
      </w:tabs>
      <w:spacing w:before="240" w:line="420" w:lineRule="exact"/>
    </w:pPr>
    <w:rPr>
      <w:rFonts w:ascii="宋体" w:eastAsia="宋体" w:hAnsi="宋体" w:cs="Times New Roman"/>
      <w:sz w:val="28"/>
      <w:szCs w:val="44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autoRedefine/>
    <w:qFormat/>
    <w:rPr>
      <w:color w:val="333333"/>
      <w:u w:val="none"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olumn-name">
    <w:name w:val="column-name"/>
    <w:basedOn w:val="a0"/>
    <w:autoRedefine/>
    <w:qFormat/>
    <w:rPr>
      <w:color w:val="026CC6"/>
    </w:rPr>
  </w:style>
  <w:style w:type="character" w:customStyle="1" w:styleId="column-name1">
    <w:name w:val="column-name1"/>
    <w:basedOn w:val="a0"/>
    <w:autoRedefine/>
    <w:rPr>
      <w:color w:val="124D83"/>
    </w:rPr>
  </w:style>
  <w:style w:type="character" w:customStyle="1" w:styleId="column-name2">
    <w:name w:val="column-name2"/>
    <w:basedOn w:val="a0"/>
    <w:autoRedefine/>
    <w:qFormat/>
    <w:rPr>
      <w:color w:val="124D83"/>
    </w:rPr>
  </w:style>
  <w:style w:type="character" w:customStyle="1" w:styleId="column-name3">
    <w:name w:val="column-name3"/>
    <w:basedOn w:val="a0"/>
    <w:autoRedefine/>
    <w:qFormat/>
    <w:rPr>
      <w:color w:val="124D83"/>
    </w:rPr>
  </w:style>
  <w:style w:type="character" w:customStyle="1" w:styleId="column-name4">
    <w:name w:val="column-name4"/>
    <w:basedOn w:val="a0"/>
    <w:autoRedefine/>
    <w:rPr>
      <w:color w:val="124D83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  <w:style w:type="character" w:customStyle="1" w:styleId="column-name5">
    <w:name w:val="column-name5"/>
    <w:basedOn w:val="a0"/>
    <w:autoRedefine/>
    <w:rPr>
      <w:color w:val="124D83"/>
    </w:rPr>
  </w:style>
  <w:style w:type="character" w:customStyle="1" w:styleId="column-name6">
    <w:name w:val="column-name6"/>
    <w:basedOn w:val="a0"/>
    <w:autoRedefine/>
    <w:rPr>
      <w:color w:val="124D83"/>
    </w:rPr>
  </w:style>
  <w:style w:type="character" w:customStyle="1" w:styleId="column-name7">
    <w:name w:val="column-name7"/>
    <w:basedOn w:val="a0"/>
    <w:autoRedefine/>
    <w:qFormat/>
    <w:rPr>
      <w:color w:val="124D83"/>
    </w:rPr>
  </w:style>
  <w:style w:type="character" w:customStyle="1" w:styleId="column-name8">
    <w:name w:val="column-name8"/>
    <w:basedOn w:val="a0"/>
    <w:autoRedefine/>
    <w:qFormat/>
    <w:rPr>
      <w:color w:val="124D83"/>
    </w:rPr>
  </w:style>
  <w:style w:type="paragraph" w:customStyle="1" w:styleId="Default">
    <w:name w:val="Default"/>
    <w:autoRedefine/>
    <w:unhideWhenUsed/>
    <w:qFormat/>
    <w:pPr>
      <w:widowControl w:val="0"/>
      <w:autoSpaceDE w:val="0"/>
      <w:autoSpaceDN w:val="0"/>
      <w:adjustRightInd w:val="0"/>
    </w:pPr>
    <w:rPr>
      <w:rFonts w:eastAsia="仿宋_GB2312"/>
      <w:color w:val="000000"/>
      <w:sz w:val="24"/>
      <w:szCs w:val="24"/>
    </w:rPr>
  </w:style>
  <w:style w:type="paragraph" w:styleId="aa">
    <w:name w:val="Balloon Text"/>
    <w:basedOn w:val="a"/>
    <w:link w:val="ab"/>
    <w:rsid w:val="00B43BB9"/>
    <w:rPr>
      <w:sz w:val="18"/>
      <w:szCs w:val="18"/>
    </w:rPr>
  </w:style>
  <w:style w:type="character" w:customStyle="1" w:styleId="ab">
    <w:name w:val="批注框文本 字符"/>
    <w:basedOn w:val="a0"/>
    <w:link w:val="aa"/>
    <w:rsid w:val="00B43B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juan wang</cp:lastModifiedBy>
  <cp:revision>10</cp:revision>
  <dcterms:created xsi:type="dcterms:W3CDTF">2023-04-27T06:51:00Z</dcterms:created>
  <dcterms:modified xsi:type="dcterms:W3CDTF">2024-02-22T10:50:00Z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1AE0CE55CE8945A69DBFD51492A59CA1_13</vt:lpwstr>
  </property>
</Properties>
</file>