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8A5" w:rsidRDefault="00AD79A0">
      <w:pPr>
        <w:jc w:val="center"/>
        <w:rPr>
          <w:b/>
          <w:sz w:val="44"/>
          <w:szCs w:val="44"/>
        </w:rPr>
      </w:pPr>
      <w:bookmarkStart w:id="0" w:name="_GoBack"/>
      <w:bookmarkStart w:id="1" w:name="OLE_LINK1"/>
      <w:bookmarkStart w:id="2" w:name="OLE_LINK2"/>
      <w:bookmarkEnd w:id="0"/>
      <w:r>
        <w:rPr>
          <w:b/>
          <w:sz w:val="44"/>
          <w:szCs w:val="44"/>
        </w:rPr>
        <w:t>南京信息工程大学</w:t>
      </w:r>
      <w:bookmarkEnd w:id="1"/>
      <w:bookmarkEnd w:id="2"/>
      <w:r>
        <w:rPr>
          <w:b/>
          <w:sz w:val="44"/>
          <w:szCs w:val="44"/>
        </w:rPr>
        <w:t>知识产权管理与运营信息化平台</w:t>
      </w:r>
    </w:p>
    <w:p w:rsidR="005F78A5" w:rsidRDefault="00AD79A0">
      <w:pPr>
        <w:jc w:val="center"/>
        <w:rPr>
          <w:b/>
          <w:sz w:val="44"/>
          <w:szCs w:val="44"/>
        </w:rPr>
      </w:pPr>
      <w:r>
        <w:rPr>
          <w:rFonts w:hint="eastAsia"/>
          <w:b/>
          <w:sz w:val="44"/>
          <w:szCs w:val="44"/>
        </w:rPr>
        <w:t>采购项目</w:t>
      </w:r>
      <w:r>
        <w:rPr>
          <w:b/>
          <w:sz w:val="44"/>
          <w:szCs w:val="44"/>
        </w:rPr>
        <w:t>招标文件</w:t>
      </w:r>
    </w:p>
    <w:p w:rsidR="005F78A5" w:rsidRDefault="005F78A5">
      <w:pPr>
        <w:pStyle w:val="a8"/>
        <w:ind w:left="1470" w:right="1470"/>
      </w:pPr>
    </w:p>
    <w:p w:rsidR="005F78A5" w:rsidRDefault="00AD79A0">
      <w:pPr>
        <w:adjustRightInd w:val="0"/>
        <w:snapToGrid w:val="0"/>
        <w:spacing w:line="360" w:lineRule="auto"/>
        <w:jc w:val="center"/>
        <w:rPr>
          <w:rFonts w:ascii="宋体" w:hAnsi="宋体" w:cs="仿宋"/>
          <w:sz w:val="28"/>
          <w:szCs w:val="28"/>
        </w:rPr>
      </w:pPr>
      <w:r>
        <w:rPr>
          <w:rFonts w:ascii="宋体" w:hAnsi="宋体" w:cs="仿宋" w:hint="eastAsia"/>
          <w:sz w:val="28"/>
          <w:szCs w:val="28"/>
        </w:rPr>
        <w:t>（招标编号：</w:t>
      </w:r>
      <w:r>
        <w:rPr>
          <w:rFonts w:ascii="宋体" w:hAnsi="宋体" w:cs="仿宋" w:hint="eastAsia"/>
          <w:sz w:val="28"/>
          <w:szCs w:val="28"/>
          <w:u w:val="single"/>
        </w:rPr>
        <w:t>JZCG-2022-00004</w:t>
      </w:r>
      <w:r>
        <w:rPr>
          <w:rFonts w:ascii="宋体" w:hAnsi="宋体" w:cs="仿宋" w:hint="eastAsia"/>
          <w:sz w:val="28"/>
          <w:szCs w:val="28"/>
        </w:rPr>
        <w:t>）</w:t>
      </w:r>
    </w:p>
    <w:p w:rsidR="005F78A5" w:rsidRDefault="005F78A5">
      <w:pPr>
        <w:adjustRightInd w:val="0"/>
        <w:snapToGrid w:val="0"/>
        <w:spacing w:line="360" w:lineRule="auto"/>
        <w:jc w:val="center"/>
        <w:rPr>
          <w:rFonts w:ascii="宋体" w:cs="仿宋"/>
          <w:sz w:val="28"/>
          <w:szCs w:val="28"/>
        </w:rPr>
      </w:pPr>
    </w:p>
    <w:p w:rsidR="005F78A5" w:rsidRDefault="00AD79A0">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ascii="宋体" w:hAnsi="宋体" w:cs="仿宋" w:hint="eastAsia"/>
          <w:sz w:val="28"/>
          <w:szCs w:val="28"/>
          <w:u w:val="single"/>
        </w:rPr>
        <w:t>22年04月12日10：</w:t>
      </w:r>
      <w:r>
        <w:rPr>
          <w:rFonts w:ascii="宋体" w:cs="仿宋"/>
          <w:sz w:val="28"/>
          <w:szCs w:val="28"/>
          <w:u w:val="single"/>
        </w:rPr>
        <w:t>00</w:t>
      </w:r>
      <w:r>
        <w:rPr>
          <w:rFonts w:ascii="宋体" w:hAnsi="宋体" w:cs="仿宋" w:hint="eastAsia"/>
          <w:sz w:val="28"/>
          <w:szCs w:val="28"/>
          <w:u w:val="single"/>
        </w:rPr>
        <w:t>定标发标版</w:t>
      </w:r>
      <w:r>
        <w:rPr>
          <w:rFonts w:ascii="宋体" w:hAnsi="宋体" w:cs="仿宋"/>
          <w:sz w:val="28"/>
          <w:szCs w:val="28"/>
        </w:rPr>
        <w:t>)</w:t>
      </w:r>
    </w:p>
    <w:p w:rsidR="005F78A5" w:rsidRDefault="005F78A5">
      <w:pPr>
        <w:jc w:val="center"/>
        <w:rPr>
          <w:b/>
          <w:sz w:val="28"/>
          <w:szCs w:val="28"/>
        </w:rPr>
      </w:pPr>
    </w:p>
    <w:p w:rsidR="005F78A5" w:rsidRDefault="00AD79A0">
      <w:pPr>
        <w:spacing w:line="360" w:lineRule="auto"/>
        <w:ind w:firstLineChars="200" w:firstLine="560"/>
        <w:rPr>
          <w:rFonts w:ascii="宋体" w:hAnsi="宋体"/>
          <w:sz w:val="28"/>
          <w:szCs w:val="28"/>
        </w:rPr>
      </w:pPr>
      <w:r>
        <w:rPr>
          <w:rFonts w:ascii="宋体" w:hAnsi="宋体"/>
          <w:sz w:val="28"/>
          <w:szCs w:val="28"/>
        </w:rPr>
        <w:t>为满足学校相关</w:t>
      </w:r>
      <w:r>
        <w:rPr>
          <w:rFonts w:ascii="宋体" w:hAnsi="宋体" w:hint="eastAsia"/>
          <w:sz w:val="28"/>
          <w:szCs w:val="28"/>
        </w:rPr>
        <w:t>教学</w:t>
      </w:r>
      <w:r>
        <w:rPr>
          <w:rFonts w:ascii="宋体" w:hAnsi="宋体"/>
          <w:sz w:val="28"/>
          <w:szCs w:val="28"/>
        </w:rPr>
        <w:t>科研工作需要，受校</w:t>
      </w:r>
      <w:r>
        <w:rPr>
          <w:rFonts w:ascii="宋体" w:hAnsi="宋体" w:hint="eastAsia"/>
          <w:sz w:val="28"/>
          <w:szCs w:val="28"/>
        </w:rPr>
        <w:t>科技产业处</w:t>
      </w:r>
      <w:r>
        <w:rPr>
          <w:rFonts w:ascii="宋体" w:hAnsi="宋体"/>
          <w:sz w:val="28"/>
          <w:szCs w:val="28"/>
        </w:rPr>
        <w:t>委托，就</w:t>
      </w:r>
      <w:r>
        <w:rPr>
          <w:rFonts w:ascii="宋体" w:hAnsi="宋体" w:hint="eastAsia"/>
          <w:sz w:val="28"/>
          <w:szCs w:val="28"/>
        </w:rPr>
        <w:t>南京信息工程大学知识产权管理与运营信息化平台采购项目</w:t>
      </w:r>
      <w:r>
        <w:rPr>
          <w:rFonts w:ascii="宋体" w:hAnsi="宋体"/>
          <w:sz w:val="28"/>
          <w:szCs w:val="28"/>
        </w:rPr>
        <w:t>进行公开招标，欢迎符合条件的供应商报名投标，现将有关情况说明如下：</w:t>
      </w:r>
    </w:p>
    <w:p w:rsidR="005F78A5" w:rsidRDefault="005F78A5">
      <w:pPr>
        <w:spacing w:line="360" w:lineRule="auto"/>
        <w:ind w:firstLineChars="200" w:firstLine="480"/>
        <w:rPr>
          <w:sz w:val="24"/>
        </w:rPr>
      </w:pPr>
    </w:p>
    <w:p w:rsidR="005F78A5" w:rsidRDefault="00AD79A0">
      <w:pPr>
        <w:pStyle w:val="af7"/>
        <w:spacing w:line="360" w:lineRule="auto"/>
        <w:ind w:firstLineChars="0" w:firstLine="0"/>
        <w:jc w:val="center"/>
        <w:rPr>
          <w:rFonts w:ascii="宋体" w:hAnsi="宋体" w:cs="仿宋"/>
          <w:b/>
          <w:bCs/>
          <w:kern w:val="2"/>
          <w:sz w:val="28"/>
          <w:szCs w:val="28"/>
        </w:rPr>
      </w:pPr>
      <w:r>
        <w:rPr>
          <w:rFonts w:ascii="宋体" w:hAnsi="宋体" w:cs="仿宋" w:hint="eastAsia"/>
          <w:b/>
          <w:bCs/>
          <w:kern w:val="2"/>
          <w:sz w:val="28"/>
          <w:szCs w:val="28"/>
        </w:rPr>
        <w:t>一、招标项目名称及简要说明</w:t>
      </w:r>
    </w:p>
    <w:p w:rsidR="005F78A5" w:rsidRDefault="00AD79A0">
      <w:pPr>
        <w:pStyle w:val="af7"/>
        <w:spacing w:line="360" w:lineRule="auto"/>
        <w:ind w:firstLine="560"/>
        <w:rPr>
          <w:rFonts w:ascii="宋体" w:hAnsi="宋体"/>
          <w:kern w:val="2"/>
          <w:sz w:val="28"/>
          <w:szCs w:val="28"/>
        </w:rPr>
      </w:pPr>
      <w:r>
        <w:rPr>
          <w:rFonts w:ascii="宋体" w:hAnsi="宋体"/>
          <w:kern w:val="2"/>
          <w:sz w:val="28"/>
          <w:szCs w:val="28"/>
        </w:rPr>
        <w:t>1. 项目名称：南京信息工程大学知识产权管理与运营信息化平台采购项目。</w:t>
      </w:r>
    </w:p>
    <w:p w:rsidR="005F78A5" w:rsidRDefault="00AD79A0">
      <w:pPr>
        <w:spacing w:line="300" w:lineRule="auto"/>
        <w:ind w:firstLineChars="200" w:firstLine="560"/>
        <w:rPr>
          <w:rFonts w:ascii="宋体" w:hAnsi="宋体"/>
          <w:sz w:val="28"/>
          <w:szCs w:val="28"/>
        </w:rPr>
      </w:pPr>
      <w:r>
        <w:rPr>
          <w:rFonts w:ascii="宋体" w:hAnsi="宋体"/>
          <w:sz w:val="28"/>
          <w:szCs w:val="28"/>
        </w:rPr>
        <w:t xml:space="preserve">2. </w:t>
      </w:r>
      <w:r>
        <w:rPr>
          <w:rFonts w:ascii="宋体" w:hAnsi="宋体" w:cs="仿宋" w:hint="eastAsia"/>
          <w:sz w:val="28"/>
          <w:szCs w:val="28"/>
        </w:rPr>
        <w:t>项目说明：</w:t>
      </w:r>
      <w:r>
        <w:rPr>
          <w:rFonts w:ascii="宋体" w:hAnsi="宋体" w:hint="eastAsia"/>
          <w:sz w:val="28"/>
          <w:szCs w:val="28"/>
        </w:rPr>
        <w:t>南京信息工程大学校内，本次招标</w:t>
      </w:r>
      <w:r>
        <w:rPr>
          <w:rFonts w:ascii="宋体" w:hAnsi="宋体" w:cs="仿宋" w:hint="eastAsia"/>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rsidR="005F78A5" w:rsidRDefault="00AD79A0">
      <w:pPr>
        <w:spacing w:line="360" w:lineRule="auto"/>
        <w:ind w:firstLine="570"/>
        <w:jc w:val="left"/>
        <w:rPr>
          <w:rFonts w:ascii="宋体"/>
          <w:sz w:val="28"/>
          <w:szCs w:val="28"/>
        </w:rPr>
      </w:pPr>
      <w:r>
        <w:rPr>
          <w:rFonts w:ascii="宋体" w:hAnsi="宋体"/>
          <w:sz w:val="28"/>
          <w:szCs w:val="28"/>
        </w:rPr>
        <w:t>3</w:t>
      </w:r>
      <w:bookmarkStart w:id="3" w:name="_Hlk9865971"/>
      <w:r>
        <w:rPr>
          <w:rFonts w:ascii="宋体" w:hAnsi="宋体" w:hint="eastAsia"/>
          <w:sz w:val="28"/>
          <w:szCs w:val="28"/>
        </w:rPr>
        <w:t>.本次招标采取公开招标方式，不承诺最低价（最高价）中标。招标公告和中标公示信息均在</w:t>
      </w:r>
      <w:hyperlink r:id="rId9" w:history="1">
        <w:r>
          <w:rPr>
            <w:rStyle w:val="af4"/>
            <w:b/>
            <w:color w:val="auto"/>
            <w:sz w:val="24"/>
          </w:rPr>
          <w:t>https://bulletin.nuist.edu.cn/779/lis</w:t>
        </w:r>
        <w:r>
          <w:rPr>
            <w:rStyle w:val="af4"/>
            <w:color w:val="auto"/>
            <w:sz w:val="24"/>
          </w:rPr>
          <w:t>t.htm</w:t>
        </w:r>
      </w:hyperlink>
      <w:r>
        <w:rPr>
          <w:rFonts w:ascii="宋体" w:hAnsi="宋体" w:hint="eastAsia"/>
          <w:sz w:val="28"/>
          <w:szCs w:val="28"/>
        </w:rPr>
        <w:t>和</w:t>
      </w:r>
      <w:hyperlink r:id="rId10" w:history="1">
        <w:r>
          <w:rPr>
            <w:rFonts w:ascii="宋体" w:hAnsi="宋体"/>
            <w:b/>
            <w:sz w:val="24"/>
            <w:szCs w:val="28"/>
            <w:u w:val="single"/>
          </w:rPr>
          <w:t>zbc.nuist.edu.cn</w:t>
        </w:r>
      </w:hyperlink>
      <w:r>
        <w:rPr>
          <w:rFonts w:ascii="宋体" w:hAnsi="宋体" w:hint="eastAsia"/>
          <w:sz w:val="28"/>
          <w:szCs w:val="28"/>
        </w:rPr>
        <w:t>网页上公开发布</w:t>
      </w:r>
      <w:r>
        <w:rPr>
          <w:rFonts w:ascii="宋体"/>
          <w:sz w:val="28"/>
          <w:szCs w:val="28"/>
        </w:rPr>
        <w:t>,</w:t>
      </w:r>
      <w:r>
        <w:rPr>
          <w:rFonts w:ascii="宋体" w:hAnsi="宋体" w:hint="eastAsia"/>
          <w:sz w:val="28"/>
          <w:szCs w:val="28"/>
        </w:rPr>
        <w:t>接受监督。欢迎社会招标机构和网站转载，转载信息与我校网站信息不一致时，以我校网站为准。</w:t>
      </w:r>
    </w:p>
    <w:bookmarkEnd w:id="3"/>
    <w:p w:rsidR="005F78A5" w:rsidRDefault="00AD79A0">
      <w:pPr>
        <w:spacing w:line="360" w:lineRule="auto"/>
        <w:ind w:firstLine="570"/>
        <w:jc w:val="left"/>
        <w:rPr>
          <w:rFonts w:ascii="宋体" w:hAnsi="宋体" w:cs="宋体"/>
          <w:sz w:val="28"/>
          <w:szCs w:val="28"/>
        </w:rPr>
      </w:pPr>
      <w:r>
        <w:rPr>
          <w:rFonts w:ascii="宋体" w:hAnsi="宋体"/>
          <w:sz w:val="28"/>
          <w:szCs w:val="28"/>
        </w:rPr>
        <w:t>4</w:t>
      </w:r>
      <w:bookmarkStart w:id="4" w:name="_Hlk9866054"/>
      <w:r>
        <w:rPr>
          <w:rFonts w:ascii="宋体" w:hAnsi="宋体" w:hint="eastAsia"/>
          <w:sz w:val="28"/>
          <w:szCs w:val="28"/>
        </w:rPr>
        <w:t>.招标文件由我校采购人、项目归口管理部门和招标办联合起草；经学校相关职能部门会审通过形成正式招标文件。同时</w:t>
      </w:r>
      <w:r>
        <w:rPr>
          <w:rFonts w:ascii="宋体" w:hAnsi="宋体" w:cs="宋体" w:hint="eastAsia"/>
          <w:sz w:val="28"/>
          <w:szCs w:val="28"/>
        </w:rPr>
        <w:t>打印</w:t>
      </w:r>
      <w:r>
        <w:rPr>
          <w:rFonts w:ascii="宋体" w:hAnsi="宋体" w:cs="宋体"/>
          <w:sz w:val="28"/>
          <w:szCs w:val="28"/>
        </w:rPr>
        <w:t>3</w:t>
      </w:r>
      <w:r>
        <w:rPr>
          <w:rFonts w:ascii="宋体" w:hAnsi="宋体" w:cs="宋体" w:hint="eastAsia"/>
          <w:sz w:val="28"/>
          <w:szCs w:val="28"/>
        </w:rPr>
        <w:t>份纸质的正式招标文件，由招标办负责人和招标办工作人员同时签字并加盖财务处骑缝章后，分别交招标办、项目</w:t>
      </w:r>
      <w:r>
        <w:rPr>
          <w:rFonts w:ascii="宋体" w:hAnsi="宋体" w:cs="宋体" w:hint="eastAsia"/>
          <w:sz w:val="28"/>
          <w:szCs w:val="28"/>
        </w:rPr>
        <w:lastRenderedPageBreak/>
        <w:t>归口管理部门（或采购人）、审计处各</w:t>
      </w:r>
      <w:r>
        <w:rPr>
          <w:rFonts w:ascii="宋体" w:hAnsi="宋体" w:cs="宋体"/>
          <w:sz w:val="28"/>
          <w:szCs w:val="28"/>
        </w:rPr>
        <w:t>1</w:t>
      </w:r>
      <w:r>
        <w:rPr>
          <w:rFonts w:ascii="宋体" w:hAnsi="宋体" w:cs="宋体" w:hint="eastAsia"/>
          <w:sz w:val="28"/>
          <w:szCs w:val="28"/>
        </w:rPr>
        <w:t>份，作为相关部门存档、合同签订、项目竣工验收和决（结）算审计，以及处理纠纷等的依据。</w:t>
      </w:r>
    </w:p>
    <w:bookmarkEnd w:id="4"/>
    <w:p w:rsidR="005F78A5" w:rsidRDefault="00AD79A0">
      <w:pPr>
        <w:spacing w:line="360" w:lineRule="auto"/>
        <w:ind w:firstLine="570"/>
        <w:jc w:val="left"/>
        <w:rPr>
          <w:rFonts w:ascii="宋体" w:hAnsi="宋体" w:cs="宋体"/>
          <w:sz w:val="28"/>
          <w:szCs w:val="28"/>
        </w:rPr>
      </w:pPr>
      <w:r>
        <w:rPr>
          <w:rFonts w:ascii="宋体" w:hAnsi="宋体" w:cs="宋体" w:hint="eastAsia"/>
          <w:sz w:val="28"/>
          <w:szCs w:val="28"/>
        </w:rPr>
        <w:t>5.正式的答疑回复文件也按上述方式处理留存。</w:t>
      </w:r>
    </w:p>
    <w:p w:rsidR="005F78A5" w:rsidRDefault="00AD79A0">
      <w:pPr>
        <w:spacing w:line="360" w:lineRule="auto"/>
        <w:ind w:firstLine="570"/>
        <w:jc w:val="left"/>
        <w:rPr>
          <w:rFonts w:ascii="宋体" w:hAnsi="宋体" w:cs="宋体"/>
          <w:sz w:val="28"/>
          <w:szCs w:val="28"/>
        </w:rPr>
      </w:pPr>
      <w:r>
        <w:rPr>
          <w:rFonts w:ascii="宋体" w:hAnsi="宋体" w:cs="宋体" w:hint="eastAsia"/>
          <w:sz w:val="28"/>
          <w:szCs w:val="28"/>
        </w:rPr>
        <w:t>6.投标有效期：自开标之日起90天内投标有效。</w:t>
      </w:r>
    </w:p>
    <w:p w:rsidR="005F78A5" w:rsidRDefault="00AD79A0">
      <w:pPr>
        <w:spacing w:line="360" w:lineRule="auto"/>
        <w:ind w:firstLine="570"/>
        <w:jc w:val="left"/>
        <w:rPr>
          <w:rFonts w:ascii="宋体" w:hAnsi="宋体" w:cs="宋体"/>
          <w:sz w:val="28"/>
          <w:szCs w:val="28"/>
        </w:rPr>
      </w:pPr>
      <w:r>
        <w:rPr>
          <w:rFonts w:ascii="宋体" w:hAnsi="宋体" w:cs="宋体" w:hint="eastAsia"/>
          <w:sz w:val="28"/>
          <w:szCs w:val="28"/>
        </w:rPr>
        <w:t>7.招标过程接受学校纪检监察部门监督检查。</w:t>
      </w:r>
    </w:p>
    <w:p w:rsidR="005F78A5" w:rsidRDefault="00AD79A0" w:rsidP="006A2846">
      <w:pPr>
        <w:adjustRightInd w:val="0"/>
        <w:snapToGrid w:val="0"/>
        <w:spacing w:beforeLines="100" w:afterLines="100" w:line="360" w:lineRule="auto"/>
        <w:jc w:val="center"/>
        <w:rPr>
          <w:rFonts w:ascii="宋体" w:cs="仿宋"/>
          <w:b/>
          <w:bCs/>
          <w:sz w:val="28"/>
          <w:szCs w:val="28"/>
        </w:rPr>
      </w:pPr>
      <w:r>
        <w:rPr>
          <w:rFonts w:ascii="宋体" w:hAnsi="宋体" w:cs="仿宋" w:hint="eastAsia"/>
          <w:b/>
          <w:bCs/>
          <w:sz w:val="28"/>
          <w:szCs w:val="28"/>
        </w:rPr>
        <w:t>二、对投标人及投标报价的要求</w:t>
      </w:r>
    </w:p>
    <w:p w:rsidR="005F78A5" w:rsidRDefault="00AD79A0">
      <w:pPr>
        <w:snapToGrid w:val="0"/>
        <w:spacing w:line="360" w:lineRule="auto"/>
        <w:ind w:firstLineChars="192" w:firstLine="540"/>
        <w:rPr>
          <w:rFonts w:ascii="宋体" w:hAnsi="宋体"/>
          <w:b/>
          <w:kern w:val="0"/>
          <w:sz w:val="28"/>
          <w:szCs w:val="28"/>
        </w:rPr>
      </w:pPr>
      <w:r>
        <w:rPr>
          <w:rFonts w:ascii="宋体" w:hAnsi="宋体" w:hint="eastAsia"/>
          <w:b/>
          <w:kern w:val="0"/>
          <w:sz w:val="28"/>
          <w:szCs w:val="28"/>
        </w:rPr>
        <w:t>一、投标人必须符合以下能力、信誉和资质要求：</w:t>
      </w:r>
    </w:p>
    <w:p w:rsidR="005F78A5" w:rsidRDefault="00AD79A0">
      <w:pPr>
        <w:widowControl/>
        <w:snapToGrid w:val="0"/>
        <w:spacing w:line="360" w:lineRule="auto"/>
        <w:ind w:firstLineChars="200" w:firstLine="560"/>
        <w:jc w:val="left"/>
        <w:rPr>
          <w:rFonts w:ascii="宋体" w:hAnsi="宋体" w:cs="宋体"/>
          <w:b/>
          <w:bCs/>
          <w:i/>
          <w:iCs/>
          <w:kern w:val="0"/>
          <w:sz w:val="28"/>
          <w:szCs w:val="28"/>
          <w:u w:val="single"/>
        </w:rPr>
      </w:pPr>
      <w:r>
        <w:rPr>
          <w:rFonts w:ascii="宋体" w:hAnsi="宋体" w:cs="Arial" w:hint="eastAsia"/>
          <w:i/>
          <w:iCs/>
          <w:sz w:val="28"/>
          <w:szCs w:val="28"/>
          <w:u w:val="single"/>
        </w:rPr>
        <w:t>（一）参加政府采购的供应商应当具备政府采购法</w:t>
      </w:r>
      <w:r>
        <w:rPr>
          <w:rFonts w:ascii="宋体" w:hAnsi="宋体" w:cs="Arial"/>
          <w:i/>
          <w:iCs/>
          <w:sz w:val="28"/>
          <w:szCs w:val="28"/>
          <w:u w:val="single"/>
        </w:rPr>
        <w:t>第二十二条</w:t>
      </w:r>
      <w:r>
        <w:rPr>
          <w:rFonts w:ascii="宋体" w:hAnsi="宋体" w:cs="Arial" w:hint="eastAsia"/>
          <w:i/>
          <w:iCs/>
          <w:sz w:val="28"/>
          <w:szCs w:val="28"/>
          <w:u w:val="single"/>
        </w:rPr>
        <w:t>第一款</w:t>
      </w:r>
      <w:r>
        <w:rPr>
          <w:rFonts w:ascii="宋体" w:hAnsi="宋体" w:cs="Arial"/>
          <w:i/>
          <w:iCs/>
          <w:sz w:val="28"/>
          <w:szCs w:val="28"/>
          <w:u w:val="single"/>
        </w:rPr>
        <w:t>规定</w:t>
      </w:r>
      <w:r>
        <w:rPr>
          <w:rFonts w:ascii="宋体" w:hAnsi="宋体" w:cs="Arial" w:hint="eastAsia"/>
          <w:i/>
          <w:iCs/>
          <w:sz w:val="28"/>
          <w:szCs w:val="28"/>
          <w:u w:val="single"/>
        </w:rPr>
        <w:t>的条件，并依照政府采购法实施条例第十七条规定提供下列材料：</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1.具有独立承担民事责任的能力，提供法人或其他组织的营业执照等证明文件，复印件加盖公章；</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2.法人代表授权书（原件）及法定代表人、授权代表身份证复印件（如果是法定代表人直接参与投标的可以不提供授权书）；</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4.具有履行合同所必需的设备和专业技术能力（根据项目需求提供履行合同所必需的设备和专业技术能力的证明材料或相关加盖公章的承诺函，承诺函自行编写）；</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6.有依法缴纳税收的良好记录，提供距开标时间六个月内任意一月份的纳税凭</w:t>
      </w:r>
      <w:r>
        <w:rPr>
          <w:rFonts w:ascii="宋体" w:hAnsi="宋体" w:cs="宋体" w:hint="eastAsia"/>
          <w:bCs/>
          <w:sz w:val="28"/>
          <w:szCs w:val="28"/>
        </w:rPr>
        <w:lastRenderedPageBreak/>
        <w:t>据复印件加盖公章（依法免税的应提供相应文件说明）；</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7.有依法缴纳社会保障资金的良好记录，提供距开标时间六个月内任意一月份的依法缴纳社会保障资金的凭据复印件加盖公章；</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8.本项目拒绝下述供应商参加本次采购活动的情形：</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（1）供应商单位负责人为同一人或者存在直接控股、管理关系的不同供应商，不得参加同一合同项下的政府采购活动。</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hint="eastAsia"/>
          <w:bCs/>
          <w:sz w:val="28"/>
          <w:szCs w:val="28"/>
        </w:rPr>
        <w:t>（2）凡为采购项目提供整体设计、规范编制或者项目管理、监理、检测等服务的供应商，不得再参加本项目的采购活动。</w:t>
      </w:r>
    </w:p>
    <w:p w:rsidR="005F78A5" w:rsidRDefault="00AD79A0" w:rsidP="00302A08">
      <w:pPr>
        <w:spacing w:line="360" w:lineRule="auto"/>
        <w:ind w:firstLineChars="196" w:firstLine="549"/>
        <w:rPr>
          <w:rFonts w:ascii="宋体" w:hAnsi="宋体" w:cs="宋体"/>
          <w:sz w:val="28"/>
          <w:szCs w:val="28"/>
        </w:rPr>
      </w:pPr>
      <w:r>
        <w:rPr>
          <w:rFonts w:ascii="宋体" w:hAnsi="宋体" w:cs="宋体" w:hint="eastAsia"/>
          <w:bCs/>
          <w:sz w:val="28"/>
          <w:szCs w:val="28"/>
        </w:rPr>
        <w:t>（3）供应商被“信用中国”网站（www.creditchina.gov.cn）、“中国政府采</w:t>
      </w:r>
      <w:r>
        <w:rPr>
          <w:rFonts w:ascii="宋体" w:hAnsi="宋体" w:cs="宋体" w:hint="eastAsia"/>
          <w:sz w:val="28"/>
          <w:szCs w:val="28"/>
        </w:rPr>
        <w:t>购网”(www.ccgp.gov.cn)列入失信被执行人、重大税收违法案件当事人名单、政府采购严重违法失信行为记录名单。</w:t>
      </w:r>
    </w:p>
    <w:p w:rsidR="005F78A5" w:rsidRDefault="00AD79A0" w:rsidP="00302A08">
      <w:pPr>
        <w:spacing w:line="360" w:lineRule="auto"/>
        <w:ind w:firstLineChars="196" w:firstLine="549"/>
        <w:rPr>
          <w:rFonts w:ascii="宋体" w:hAnsi="宋体" w:cs="宋体"/>
          <w:sz w:val="28"/>
          <w:szCs w:val="28"/>
        </w:rPr>
      </w:pPr>
      <w:r>
        <w:rPr>
          <w:rFonts w:ascii="宋体" w:hAnsi="宋体" w:cs="宋体" w:hint="eastAsia"/>
          <w:sz w:val="28"/>
          <w:szCs w:val="28"/>
        </w:rPr>
        <w:t>9.本项目不接受联合体投标。</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二、本项目采用资格后审法，唱标后，进行资格审定。</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三、投标人应按附件</w:t>
      </w:r>
      <w:r>
        <w:rPr>
          <w:rFonts w:ascii="宋体" w:hAnsi="宋体" w:cs="宋体"/>
          <w:sz w:val="28"/>
          <w:szCs w:val="28"/>
        </w:rPr>
        <w:t>2</w:t>
      </w:r>
      <w:r>
        <w:rPr>
          <w:rFonts w:ascii="宋体" w:hAnsi="宋体" w:cs="宋体" w:hint="eastAsia"/>
          <w:sz w:val="28"/>
          <w:szCs w:val="28"/>
        </w:rPr>
        <w:t>、附件</w:t>
      </w:r>
      <w:r>
        <w:rPr>
          <w:rFonts w:ascii="宋体" w:hAnsi="宋体" w:cs="宋体"/>
          <w:sz w:val="28"/>
          <w:szCs w:val="28"/>
        </w:rPr>
        <w:t>3</w:t>
      </w:r>
      <w:r>
        <w:rPr>
          <w:rFonts w:ascii="宋体" w:hAnsi="宋体" w:cs="宋体" w:hint="eastAsia"/>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四、项目若有分包，投标人可对招标清单中的任一分包、几包或全部分包投标，但不可拆分单一分包内容。对所投标的各分包项目，分别报投标单价和总价。</w:t>
      </w:r>
    </w:p>
    <w:p w:rsidR="005F78A5" w:rsidRDefault="00AD79A0" w:rsidP="00302A08">
      <w:pPr>
        <w:spacing w:line="360" w:lineRule="auto"/>
        <w:ind w:firstLineChars="196" w:firstLine="549"/>
        <w:rPr>
          <w:rFonts w:ascii="宋体" w:hAnsi="宋体" w:cs="宋体"/>
          <w:sz w:val="28"/>
          <w:szCs w:val="28"/>
        </w:rPr>
      </w:pPr>
      <w:r>
        <w:rPr>
          <w:rFonts w:ascii="宋体" w:hAnsi="宋体" w:cs="宋体" w:hint="eastAsia"/>
          <w:sz w:val="28"/>
          <w:szCs w:val="28"/>
        </w:rPr>
        <w:t>五、本项目为交钥匙工程，报价为货物（含服务）到招标文件指定的地点安装完毕并验收合格后的最终报价。投标人的报价应将设备费、服务费、代理费、运输费、上下力费、检测费、安装费、校内系统对接费、调试费、安装辅材、合理利润、国家相关税费（含关税）及其他所有费用包含在内，一旦确定中标，不得另行提出其他费用要求。</w:t>
      </w:r>
    </w:p>
    <w:p w:rsidR="005F78A5" w:rsidRDefault="00AD79A0" w:rsidP="00302A08">
      <w:pPr>
        <w:spacing w:line="360" w:lineRule="auto"/>
        <w:ind w:firstLineChars="196" w:firstLine="549"/>
        <w:rPr>
          <w:rFonts w:ascii="宋体" w:hAnsi="宋体" w:cs="宋体"/>
          <w:sz w:val="28"/>
          <w:szCs w:val="28"/>
        </w:rPr>
      </w:pPr>
      <w:r>
        <w:rPr>
          <w:rFonts w:ascii="宋体" w:hAnsi="宋体" w:cs="宋体" w:hint="eastAsia"/>
          <w:sz w:val="28"/>
          <w:szCs w:val="28"/>
        </w:rPr>
        <w:t>六、本项目预算价为49.00万元，本项目只接受人民币报价。</w:t>
      </w:r>
    </w:p>
    <w:p w:rsidR="005F78A5" w:rsidRDefault="00AD79A0" w:rsidP="006A2846">
      <w:pPr>
        <w:spacing w:beforeLines="100" w:afterLines="100" w:line="360" w:lineRule="auto"/>
        <w:ind w:firstLineChars="196" w:firstLine="549"/>
        <w:jc w:val="center"/>
        <w:rPr>
          <w:rFonts w:ascii="黑体" w:eastAsia="黑体" w:hAnsi="黑体" w:cs="宋体"/>
          <w:sz w:val="28"/>
          <w:szCs w:val="28"/>
        </w:rPr>
      </w:pPr>
      <w:bookmarkStart w:id="5" w:name="_Hlk9866140"/>
      <w:r>
        <w:rPr>
          <w:rFonts w:ascii="黑体" w:eastAsia="黑体" w:hAnsi="黑体" w:cs="宋体" w:hint="eastAsia"/>
          <w:sz w:val="28"/>
          <w:szCs w:val="28"/>
        </w:rPr>
        <w:lastRenderedPageBreak/>
        <w:t>三、对投标文件的要求</w:t>
      </w:r>
    </w:p>
    <w:p w:rsidR="005F78A5" w:rsidRDefault="00AD79A0">
      <w:pPr>
        <w:snapToGrid w:val="0"/>
        <w:spacing w:line="538" w:lineRule="exact"/>
        <w:ind w:firstLineChars="200" w:firstLine="560"/>
        <w:rPr>
          <w:rFonts w:ascii="宋体" w:hAnsi="宋体" w:cs="宋体"/>
          <w:bCs/>
          <w:sz w:val="28"/>
          <w:szCs w:val="28"/>
        </w:rPr>
      </w:pPr>
      <w:r>
        <w:rPr>
          <w:rFonts w:ascii="宋体" w:hAnsi="宋体" w:cs="宋体"/>
          <w:sz w:val="28"/>
          <w:szCs w:val="28"/>
        </w:rPr>
        <w:t>1.</w:t>
      </w:r>
      <w:r>
        <w:rPr>
          <w:rFonts w:ascii="宋体" w:hAnsi="宋体" w:cs="宋体" w:hint="eastAsia"/>
          <w:sz w:val="28"/>
          <w:szCs w:val="28"/>
        </w:rPr>
        <w:t>投标人根据招标公告向我校提出报名后，</w:t>
      </w:r>
      <w:r>
        <w:rPr>
          <w:rFonts w:ascii="宋体" w:hAnsi="宋体" w:cs="宋体" w:hint="eastAsia"/>
          <w:bCs/>
          <w:sz w:val="28"/>
          <w:szCs w:val="28"/>
        </w:rPr>
        <w:t>从公告中自行下载招标文件电子版，并按招标文件的要求认真编制投标文件。</w:t>
      </w:r>
    </w:p>
    <w:p w:rsidR="005F78A5" w:rsidRDefault="00AD79A0">
      <w:pPr>
        <w:snapToGrid w:val="0"/>
        <w:spacing w:line="538" w:lineRule="exact"/>
        <w:ind w:firstLineChars="200" w:firstLine="560"/>
        <w:rPr>
          <w:rFonts w:ascii="宋体" w:hAnsi="宋体" w:cs="宋体"/>
          <w:sz w:val="28"/>
          <w:szCs w:val="28"/>
        </w:rPr>
      </w:pPr>
      <w:r>
        <w:rPr>
          <w:rFonts w:ascii="宋体" w:hAnsi="宋体" w:cs="宋体" w:hint="eastAsia"/>
          <w:sz w:val="28"/>
          <w:szCs w:val="28"/>
        </w:rPr>
        <w:t>2.投标文件一正四副，正、副本均须列出目录，内容不得有插行、涂抹、粘贴等，并打印装订成册。</w:t>
      </w:r>
    </w:p>
    <w:p w:rsidR="005F78A5" w:rsidRDefault="00AD79A0">
      <w:pPr>
        <w:snapToGrid w:val="0"/>
        <w:spacing w:line="538" w:lineRule="exact"/>
        <w:ind w:firstLineChars="200" w:firstLine="560"/>
        <w:rPr>
          <w:rFonts w:ascii="宋体" w:cs="宋体"/>
          <w:sz w:val="28"/>
          <w:szCs w:val="28"/>
        </w:rPr>
      </w:pPr>
      <w:r>
        <w:rPr>
          <w:rFonts w:ascii="宋体" w:hAnsi="宋体" w:cs="宋体" w:hint="eastAsia"/>
          <w:sz w:val="28"/>
          <w:szCs w:val="28"/>
        </w:rPr>
        <w:t>3.投标文件用档案袋密封，档案袋封面标明“正本”或“副本”字样，并注明招标编号、投标项目名称、投标人名称及投标人代表姓名、手机号码（务必留手机号码，不得留座机号码，以便联系）。</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为便于唱标和减少浪费，请将</w:t>
      </w:r>
      <w:r>
        <w:rPr>
          <w:rFonts w:ascii="宋体" w:hAnsi="宋体" w:cs="宋体"/>
          <w:sz w:val="28"/>
          <w:szCs w:val="28"/>
        </w:rPr>
        <w:t>1</w:t>
      </w:r>
      <w:r>
        <w:rPr>
          <w:rFonts w:ascii="宋体" w:hAnsi="宋体" w:cs="宋体" w:hint="eastAsia"/>
          <w:sz w:val="28"/>
          <w:szCs w:val="28"/>
        </w:rPr>
        <w:t>份正本单独封装，另外</w:t>
      </w:r>
      <w:r>
        <w:rPr>
          <w:rFonts w:ascii="宋体" w:hAnsi="宋体" w:cs="宋体"/>
          <w:sz w:val="28"/>
          <w:szCs w:val="28"/>
        </w:rPr>
        <w:t>4</w:t>
      </w:r>
      <w:r>
        <w:rPr>
          <w:rFonts w:ascii="宋体" w:hAnsi="宋体" w:cs="宋体" w:hint="eastAsia"/>
          <w:sz w:val="28"/>
          <w:szCs w:val="28"/>
        </w:rPr>
        <w:t>份副本可叠加封装在一个大的档案袋中（</w:t>
      </w:r>
      <w:r>
        <w:rPr>
          <w:rFonts w:ascii="宋体" w:hAnsi="宋体" w:cs="宋体"/>
          <w:sz w:val="28"/>
          <w:szCs w:val="28"/>
        </w:rPr>
        <w:t>4</w:t>
      </w:r>
      <w:r>
        <w:rPr>
          <w:rFonts w:ascii="宋体" w:hAnsi="宋体" w:cs="宋体" w:hint="eastAsia"/>
          <w:sz w:val="28"/>
          <w:szCs w:val="28"/>
        </w:rPr>
        <w:t>份副本无需分别封装在</w:t>
      </w:r>
      <w:r>
        <w:rPr>
          <w:rFonts w:ascii="宋体" w:hAnsi="宋体" w:cs="宋体"/>
          <w:sz w:val="28"/>
          <w:szCs w:val="28"/>
        </w:rPr>
        <w:t>4</w:t>
      </w:r>
      <w:r>
        <w:rPr>
          <w:rFonts w:ascii="宋体" w:hAnsi="宋体" w:cs="宋体" w:hint="eastAsia"/>
          <w:sz w:val="28"/>
          <w:szCs w:val="28"/>
        </w:rPr>
        <w:t>个档案袋中，一个大档案袋封装不下的除外）。每家投标人在送交投标文件时，只需交</w:t>
      </w:r>
      <w:r>
        <w:rPr>
          <w:rFonts w:ascii="宋体" w:hAnsi="宋体" w:cs="宋体"/>
          <w:sz w:val="28"/>
          <w:szCs w:val="28"/>
        </w:rPr>
        <w:t>2</w:t>
      </w:r>
      <w:r>
        <w:rPr>
          <w:rFonts w:ascii="宋体" w:hAnsi="宋体" w:cs="宋体" w:hint="eastAsia"/>
          <w:sz w:val="28"/>
          <w:szCs w:val="28"/>
        </w:rPr>
        <w:t>个档案袋即可，即</w:t>
      </w:r>
      <w:r>
        <w:rPr>
          <w:rFonts w:ascii="宋体" w:hAnsi="宋体" w:cs="宋体"/>
          <w:sz w:val="28"/>
          <w:szCs w:val="28"/>
        </w:rPr>
        <w:t>1</w:t>
      </w:r>
      <w:r>
        <w:rPr>
          <w:rFonts w:ascii="宋体" w:hAnsi="宋体" w:cs="宋体" w:hint="eastAsia"/>
          <w:sz w:val="28"/>
          <w:szCs w:val="28"/>
        </w:rPr>
        <w:t>个正本档案袋，</w:t>
      </w:r>
      <w:r>
        <w:rPr>
          <w:rFonts w:ascii="宋体" w:hAnsi="宋体" w:cs="宋体"/>
          <w:sz w:val="28"/>
          <w:szCs w:val="28"/>
        </w:rPr>
        <w:t>1</w:t>
      </w:r>
      <w:r>
        <w:rPr>
          <w:rFonts w:ascii="宋体" w:hAnsi="宋体" w:cs="宋体" w:hint="eastAsia"/>
          <w:sz w:val="28"/>
          <w:szCs w:val="28"/>
        </w:rPr>
        <w:t>个大的副本档案袋。</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投标文件应包含以下内容（所有材料必须加盖投标单位公章）：</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）经投标单位法人或委托代理人代表签字并加盖单位公章的投标函（附件</w:t>
      </w:r>
      <w:r>
        <w:rPr>
          <w:rFonts w:ascii="宋体" w:hAnsi="宋体" w:cs="宋体"/>
          <w:sz w:val="28"/>
          <w:szCs w:val="28"/>
        </w:rPr>
        <w:t>2</w:t>
      </w:r>
      <w:r>
        <w:rPr>
          <w:rFonts w:ascii="宋体" w:hAnsi="宋体" w:cs="宋体" w:hint="eastAsia"/>
          <w:sz w:val="28"/>
          <w:szCs w:val="28"/>
        </w:rPr>
        <w:t>格式，为便于唱标，此函件请务必放置在投标文件内页的第一页）；</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）投标价格明细表（附件</w:t>
      </w:r>
      <w:r>
        <w:rPr>
          <w:rFonts w:ascii="宋体" w:hAnsi="宋体" w:cs="宋体"/>
          <w:sz w:val="28"/>
          <w:szCs w:val="28"/>
        </w:rPr>
        <w:t>3</w:t>
      </w:r>
      <w:r>
        <w:rPr>
          <w:rFonts w:ascii="宋体" w:hAnsi="宋体" w:cs="宋体" w:hint="eastAsia"/>
          <w:sz w:val="28"/>
          <w:szCs w:val="28"/>
        </w:rPr>
        <w:t>）；</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w:t>
      </w:r>
      <w:r>
        <w:rPr>
          <w:rFonts w:ascii="宋体" w:hAnsi="宋体" w:cs="宋体"/>
          <w:sz w:val="28"/>
          <w:szCs w:val="28"/>
        </w:rPr>
        <w:t>300</w:t>
      </w:r>
      <w:r>
        <w:rPr>
          <w:rFonts w:ascii="宋体" w:hAnsi="宋体" w:cs="宋体" w:hint="eastAsia"/>
          <w:sz w:val="28"/>
          <w:szCs w:val="28"/>
        </w:rPr>
        <w:t>元报名资料费银行转账回单（复印件）；</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）投标人相关资质证明文件复印件（如：营业执照、组织机构代码证、银行基本户开户证、生产许可证、资质证书等）；</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）授权委托书、被委托人身份证复印件；</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ascii="宋体" w:hAnsi="宋体" w:cs="宋体" w:hint="eastAsia"/>
          <w:sz w:val="28"/>
          <w:szCs w:val="28"/>
        </w:rPr>
        <w:t>中的章节顺序依次逐条响应，不得颠倒顺序，不得有漏项，不得原封不动地引用招标文件附件</w:t>
      </w:r>
      <w:r>
        <w:rPr>
          <w:rFonts w:ascii="宋体" w:hAnsi="宋体" w:cs="宋体"/>
          <w:sz w:val="28"/>
          <w:szCs w:val="28"/>
        </w:rPr>
        <w:t>1</w:t>
      </w:r>
      <w:r>
        <w:rPr>
          <w:rFonts w:ascii="宋体" w:hAnsi="宋体" w:cs="宋体" w:hint="eastAsia"/>
          <w:sz w:val="28"/>
          <w:szCs w:val="28"/>
        </w:rPr>
        <w:t>中的</w:t>
      </w:r>
      <w:r>
        <w:rPr>
          <w:rFonts w:ascii="宋体" w:hAnsi="宋体" w:cs="宋体" w:hint="eastAsia"/>
          <w:sz w:val="28"/>
          <w:szCs w:val="28"/>
        </w:rPr>
        <w:lastRenderedPageBreak/>
        <w:t>章节、句段；投标文件应采用文字加图片或图形描述的方式对标的物进行必要的、详尽的说明；</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）产品技术和商务指标偏差表；</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）产品服务方案；</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9</w:t>
      </w:r>
      <w:r>
        <w:rPr>
          <w:rFonts w:ascii="宋体" w:hAnsi="宋体" w:cs="宋体" w:hint="eastAsia"/>
          <w:sz w:val="28"/>
          <w:szCs w:val="28"/>
        </w:rPr>
        <w:t>）产品销售授权书或代理证书（如系代理公司的）；</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10)</w:t>
      </w:r>
      <w:r>
        <w:rPr>
          <w:rFonts w:ascii="宋体" w:hAnsi="宋体" w:cs="宋体" w:hint="eastAsia"/>
          <w:sz w:val="28"/>
          <w:szCs w:val="28"/>
        </w:rPr>
        <w:t xml:space="preserve"> 产品质量、工期、安全、管理及售后服务承诺书；</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11</w:t>
      </w:r>
      <w:r>
        <w:rPr>
          <w:rFonts w:ascii="宋体" w:hAnsi="宋体" w:cs="宋体" w:hint="eastAsia"/>
          <w:sz w:val="28"/>
          <w:szCs w:val="28"/>
        </w:rPr>
        <w:t>）产品质量检测报告、质保、认证等证书；</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12</w:t>
      </w:r>
      <w:r>
        <w:rPr>
          <w:rFonts w:ascii="宋体" w:hAnsi="宋体" w:cs="宋体" w:hint="eastAsia"/>
          <w:sz w:val="28"/>
          <w:szCs w:val="28"/>
        </w:rPr>
        <w:t>）投标单位或产品或服务近三年相关业绩证明材料（含中标通知书、合同及竣工验收意见表，三者缺一不可）；</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13</w:t>
      </w:r>
      <w:r>
        <w:rPr>
          <w:rFonts w:ascii="宋体" w:hAnsi="宋体" w:cs="宋体" w:hint="eastAsia"/>
          <w:sz w:val="28"/>
          <w:szCs w:val="28"/>
        </w:rPr>
        <w:t>）对所提供投标资料真实性的声明，如有失信，自愿接受我校的相关处罚（法人代表或授权委托人签名并加盖单位公章的原件）；</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14</w:t>
      </w:r>
      <w:r>
        <w:rPr>
          <w:rFonts w:ascii="宋体" w:hAnsi="宋体" w:cs="宋体" w:hint="eastAsia"/>
          <w:sz w:val="28"/>
          <w:szCs w:val="28"/>
        </w:rPr>
        <w:t>）招标文件规定或投标人对照评标办法的得分因素以及附件</w:t>
      </w:r>
      <w:r>
        <w:rPr>
          <w:rFonts w:ascii="宋体" w:hAnsi="宋体" w:cs="宋体"/>
          <w:sz w:val="28"/>
          <w:szCs w:val="28"/>
        </w:rPr>
        <w:t>1</w:t>
      </w:r>
      <w:r>
        <w:rPr>
          <w:rFonts w:ascii="宋体" w:hAnsi="宋体" w:cs="宋体" w:hint="eastAsia"/>
          <w:sz w:val="28"/>
          <w:szCs w:val="28"/>
        </w:rPr>
        <w:t>相关要求认为应提交的其他资料和文件。</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15</w:t>
      </w:r>
      <w:r>
        <w:rPr>
          <w:rFonts w:ascii="宋体" w:hAnsi="宋体" w:cs="宋体" w:hint="eastAsia"/>
          <w:sz w:val="28"/>
          <w:szCs w:val="28"/>
        </w:rPr>
        <w:t>）</w:t>
      </w:r>
      <w:r>
        <w:rPr>
          <w:rFonts w:hint="eastAsia"/>
          <w:sz w:val="28"/>
          <w:szCs w:val="28"/>
        </w:rPr>
        <w:t>投标人必须投本标书所有标段的设备，不允许分标段投标；标书中服务器标段必须满足所有参数要求，其余标段标</w:t>
      </w:r>
      <w:r>
        <w:rPr>
          <w:rFonts w:ascii="宋体" w:hAnsi="宋体" w:cs="Arial" w:hint="eastAsia"/>
          <w:kern w:val="0"/>
          <w:sz w:val="18"/>
          <w:szCs w:val="18"/>
        </w:rPr>
        <w:t>★</w:t>
      </w:r>
      <w:r>
        <w:rPr>
          <w:rFonts w:hint="eastAsia"/>
          <w:sz w:val="28"/>
          <w:szCs w:val="28"/>
        </w:rPr>
        <w:t>的参数必须满足，否则视为无效标书；所有设备质保年限必需满足标书附件</w:t>
      </w:r>
      <w:r>
        <w:rPr>
          <w:rFonts w:hint="eastAsia"/>
          <w:sz w:val="28"/>
          <w:szCs w:val="28"/>
        </w:rPr>
        <w:t>4</w:t>
      </w:r>
      <w:r>
        <w:rPr>
          <w:rFonts w:hint="eastAsia"/>
          <w:sz w:val="28"/>
          <w:szCs w:val="28"/>
        </w:rPr>
        <w:t>中售后服务要求，中标后在签订合同前必须提供原厂服务承诺书，否则视为无效标书。</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投标人在投标文件中应承诺对如下内容已完全理解，如不承诺，视为认可：</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）在参与我校相关项目的招投标活动中，遵纪守法，诚信经营，公平竞争；</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）不向学校提供虚假资质文件或采用各种虚假应标方式进行投标竞争；不采</w:t>
      </w:r>
      <w:r>
        <w:rPr>
          <w:rFonts w:ascii="宋体" w:hAnsi="宋体" w:cs="宋体" w:hint="eastAsia"/>
          <w:sz w:val="28"/>
          <w:szCs w:val="28"/>
        </w:rPr>
        <w:lastRenderedPageBreak/>
        <w:t>取“围标、陪标”等商业欺诈手段参与投标；不发生其他有悖于招标采购“公开、公平、公正和诚信”原则的行为；</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4</w:t>
      </w:r>
      <w:r>
        <w:rPr>
          <w:rFonts w:ascii="宋体" w:hAnsi="宋体" w:cs="宋体" w:hint="eastAsia"/>
          <w:sz w:val="28"/>
          <w:szCs w:val="28"/>
        </w:rPr>
        <w:t>）不采取不正当手段诋毁、排挤其他投标人；</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5</w:t>
      </w:r>
      <w:r>
        <w:rPr>
          <w:rFonts w:ascii="宋体" w:hAnsi="宋体" w:cs="宋体" w:hint="eastAsia"/>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6</w:t>
      </w:r>
      <w:r>
        <w:rPr>
          <w:rFonts w:ascii="宋体" w:hAnsi="宋体" w:cs="宋体" w:hint="eastAsia"/>
          <w:sz w:val="28"/>
          <w:szCs w:val="28"/>
        </w:rPr>
        <w:t>）本项目的中标单位由本校评标专家组按规定程序确定（采用“评定分离”制的项目除外）；</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7</w:t>
      </w:r>
      <w:r>
        <w:rPr>
          <w:rFonts w:ascii="宋体" w:hAnsi="宋体" w:cs="宋体" w:hint="eastAsia"/>
          <w:sz w:val="28"/>
          <w:szCs w:val="28"/>
        </w:rPr>
        <w:t>）未能中标单位，本校对其原因不作解释；</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8</w:t>
      </w:r>
      <w:r>
        <w:rPr>
          <w:rFonts w:ascii="宋体" w:hAnsi="宋体" w:cs="宋体" w:hint="eastAsia"/>
          <w:sz w:val="28"/>
          <w:szCs w:val="28"/>
        </w:rPr>
        <w:t>）投标单位对本文件其他内容已充分理解，并承诺一经中标即严格按合同执行，合同附件与合同有同等法律效力。</w:t>
      </w:r>
    </w:p>
    <w:p w:rsidR="005F78A5" w:rsidRDefault="00AD79A0" w:rsidP="006A2846">
      <w:pPr>
        <w:spacing w:beforeLines="100" w:afterLines="100" w:line="360" w:lineRule="auto"/>
        <w:ind w:firstLineChars="196" w:firstLine="549"/>
        <w:jc w:val="center"/>
        <w:rPr>
          <w:rFonts w:ascii="黑体" w:eastAsia="黑体" w:hAnsi="黑体" w:cs="宋体"/>
          <w:sz w:val="28"/>
          <w:szCs w:val="28"/>
        </w:rPr>
      </w:pPr>
      <w:bookmarkStart w:id="6" w:name="_Hlk9866206"/>
      <w:bookmarkEnd w:id="5"/>
      <w:r>
        <w:rPr>
          <w:rFonts w:ascii="黑体" w:eastAsia="黑体" w:hAnsi="黑体" w:cs="宋体" w:hint="eastAsia"/>
          <w:sz w:val="28"/>
          <w:szCs w:val="28"/>
        </w:rPr>
        <w:t>四、开标程序</w:t>
      </w:r>
    </w:p>
    <w:bookmarkEnd w:id="6"/>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招标文件给出评标办法（见附件</w:t>
      </w:r>
      <w:r>
        <w:rPr>
          <w:rFonts w:ascii="宋体" w:hAnsi="宋体" w:cs="宋体"/>
          <w:sz w:val="28"/>
          <w:szCs w:val="28"/>
        </w:rPr>
        <w:t>5</w:t>
      </w:r>
      <w:r>
        <w:rPr>
          <w:rFonts w:ascii="宋体" w:hAnsi="宋体" w:cs="宋体" w:hint="eastAsia"/>
          <w:sz w:val="28"/>
          <w:szCs w:val="28"/>
        </w:rPr>
        <w:t>）</w:t>
      </w:r>
      <w:r>
        <w:rPr>
          <w:rFonts w:ascii="宋体" w:cs="宋体"/>
          <w:sz w:val="28"/>
          <w:szCs w:val="28"/>
        </w:rPr>
        <w:t>,</w:t>
      </w:r>
      <w:r>
        <w:rPr>
          <w:rFonts w:ascii="宋体" w:hAnsi="宋体" w:cs="宋体" w:hint="eastAsia"/>
          <w:sz w:val="28"/>
          <w:szCs w:val="28"/>
        </w:rPr>
        <w:t>供投标人和评标专家组参考。</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lastRenderedPageBreak/>
        <w:t>4.</w:t>
      </w:r>
      <w:r>
        <w:rPr>
          <w:rFonts w:ascii="宋体" w:hAnsi="宋体" w:cs="宋体" w:hint="eastAsia"/>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rsidR="005F78A5" w:rsidRDefault="00AD79A0">
      <w:pPr>
        <w:spacing w:line="360" w:lineRule="auto"/>
        <w:ind w:firstLineChars="200" w:firstLine="560"/>
        <w:rPr>
          <w:rFonts w:ascii="宋体" w:cs="宋体"/>
          <w:sz w:val="28"/>
          <w:szCs w:val="28"/>
        </w:rPr>
      </w:pPr>
      <w:r>
        <w:rPr>
          <w:rFonts w:ascii="宋体" w:hAnsi="宋体" w:cs="宋体" w:hint="eastAsia"/>
          <w:sz w:val="28"/>
          <w:szCs w:val="28"/>
        </w:rPr>
        <w:t>备注：评标统计规则：各评委先对各家单位综合得分情况进行排序，再将各评委排序累加，数字最小者为第一名，余类推，如有并列，再计算总分加以区别。</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投标报价有算术错误的，评标专家组按以下原则对投标报价进行修正，修正的价格经投标人书面确认后具有约束力。投标人不接受修正价格的，其投标作无效标处理。</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）投标文件中的大写金额与小写金额不一致的，以大写金额为准；正本和副本不一致的，以正本为准。</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）总价金额与依据单价计算出的结果不一致的，以单价金额为准修正总价，但单价金额小数点有明显错误的除外。</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7.</w:t>
      </w:r>
      <w:r>
        <w:rPr>
          <w:rFonts w:ascii="宋体" w:hAnsi="宋体" w:cs="宋体" w:hint="eastAsia"/>
          <w:sz w:val="28"/>
          <w:szCs w:val="28"/>
        </w:rPr>
        <w:t>招标办根据评标专家组综合排序，在学校网站和招标办网站对拟中标单位进行公示。公示结束，无异议，确定中标单位。</w:t>
      </w:r>
    </w:p>
    <w:p w:rsidR="005F78A5" w:rsidRDefault="00AD79A0" w:rsidP="006A2846">
      <w:pPr>
        <w:spacing w:beforeLines="100" w:afterLines="100"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五、无效投标</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投标文件出现下列情形的，将作为无效投标文件，不得进入评标：</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投标文件未按照招标文件的要求予以密封的；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投标文件中应盖投标单位公章未盖章的（含投标函、承诺函），或投标文件</w:t>
      </w:r>
      <w:r>
        <w:rPr>
          <w:rFonts w:ascii="宋体" w:hAnsi="宋体" w:cs="宋体" w:hint="eastAsia"/>
          <w:sz w:val="28"/>
          <w:szCs w:val="28"/>
        </w:rPr>
        <w:lastRenderedPageBreak/>
        <w:t>中投标单位法定代表人（或委托代理人）应盖章签字未盖章签字的，或投标文件正（副）本整本均未见法定代表人或委托代理人签字的；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3.</w:t>
      </w:r>
      <w:r>
        <w:rPr>
          <w:rFonts w:ascii="宋体" w:hAnsi="宋体" w:cs="宋体" w:hint="eastAsia"/>
          <w:sz w:val="28"/>
          <w:szCs w:val="28"/>
        </w:rPr>
        <w:t>投标文件少项漏项，或关键内容字迹模糊、无法辨认的；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有</w:t>
      </w:r>
      <w:r>
        <w:rPr>
          <w:rFonts w:ascii="宋体" w:hAnsi="宋体" w:cs="宋体"/>
          <w:sz w:val="28"/>
          <w:szCs w:val="28"/>
        </w:rPr>
        <w:t>1</w:t>
      </w:r>
      <w:r>
        <w:rPr>
          <w:rFonts w:ascii="宋体" w:hAnsi="宋体" w:cs="宋体" w:hint="eastAsia"/>
          <w:sz w:val="28"/>
          <w:szCs w:val="28"/>
        </w:rPr>
        <w:t>个核心指标或有</w:t>
      </w:r>
      <w:r>
        <w:rPr>
          <w:rFonts w:ascii="宋体" w:hAnsi="宋体" w:cs="宋体"/>
          <w:sz w:val="28"/>
          <w:szCs w:val="28"/>
        </w:rPr>
        <w:t>5</w:t>
      </w:r>
      <w:r>
        <w:rPr>
          <w:rFonts w:ascii="宋体" w:hAnsi="宋体" w:cs="宋体" w:hint="eastAsia"/>
          <w:sz w:val="28"/>
          <w:szCs w:val="28"/>
        </w:rPr>
        <w:t>个及以上非核心指标未能满足的；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5.</w:t>
      </w:r>
      <w:r>
        <w:rPr>
          <w:rFonts w:ascii="宋体" w:hAnsi="宋体" w:cs="宋体" w:hint="eastAsia"/>
          <w:sz w:val="28"/>
          <w:szCs w:val="28"/>
        </w:rPr>
        <w:t>投标单位提供的服务未能响应招标文件要求的，或服务不能满足招标要求的，或不符合招标文件规定的其他实质性要求的，或投标文件附有招标人不能接受的条件的；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技术指标响应内容未按照招标文件附件</w:t>
      </w:r>
      <w:r>
        <w:rPr>
          <w:rFonts w:ascii="宋体" w:hAnsi="宋体" w:cs="宋体"/>
          <w:sz w:val="28"/>
          <w:szCs w:val="28"/>
        </w:rPr>
        <w:t>1</w:t>
      </w:r>
      <w:r>
        <w:rPr>
          <w:rFonts w:ascii="宋体" w:hAnsi="宋体" w:cs="宋体" w:hint="eastAsia"/>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ascii="宋体" w:hAnsi="宋体" w:cs="宋体" w:hint="eastAsia"/>
          <w:sz w:val="28"/>
          <w:szCs w:val="28"/>
        </w:rPr>
        <w:t>中的章节、句段的；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7.</w:t>
      </w:r>
      <w:r>
        <w:rPr>
          <w:rFonts w:ascii="宋体" w:hAnsi="宋体" w:cs="宋体" w:hint="eastAsia"/>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8.</w:t>
      </w:r>
      <w:r>
        <w:rPr>
          <w:rFonts w:ascii="宋体" w:hAnsi="宋体" w:cs="宋体" w:hint="eastAsia"/>
          <w:sz w:val="28"/>
          <w:szCs w:val="28"/>
        </w:rPr>
        <w:t>报价超过预算金额，或以人民币之外的币种报价的；</w:t>
      </w:r>
    </w:p>
    <w:p w:rsidR="005F78A5" w:rsidRDefault="00AD79A0" w:rsidP="00302A08">
      <w:pPr>
        <w:spacing w:line="360" w:lineRule="auto"/>
        <w:ind w:firstLineChars="196" w:firstLine="549"/>
        <w:rPr>
          <w:rFonts w:ascii="宋体" w:hAnsi="宋体" w:cs="宋体"/>
          <w:b/>
          <w:sz w:val="28"/>
          <w:szCs w:val="28"/>
        </w:rPr>
      </w:pPr>
      <w:r>
        <w:rPr>
          <w:rFonts w:ascii="宋体" w:hAnsi="宋体" w:cs="宋体"/>
          <w:sz w:val="28"/>
          <w:szCs w:val="28"/>
        </w:rPr>
        <w:t>9.</w:t>
      </w:r>
      <w:r>
        <w:rPr>
          <w:rFonts w:ascii="宋体" w:hAnsi="宋体" w:cs="宋体" w:hint="eastAsia"/>
          <w:sz w:val="28"/>
          <w:szCs w:val="28"/>
        </w:rPr>
        <w:t>无</w:t>
      </w:r>
      <w:r>
        <w:rPr>
          <w:rFonts w:ascii="宋体" w:hAnsi="宋体" w:cs="宋体"/>
          <w:sz w:val="28"/>
          <w:szCs w:val="28"/>
        </w:rPr>
        <w:t>300</w:t>
      </w:r>
      <w:r>
        <w:rPr>
          <w:rFonts w:ascii="宋体" w:hAnsi="宋体" w:cs="宋体" w:hint="eastAsia"/>
          <w:sz w:val="28"/>
          <w:szCs w:val="28"/>
        </w:rPr>
        <w:t>元报名资料费银行转账回单复印件的，或报名资料费银行转账回单中无</w:t>
      </w:r>
      <w:r>
        <w:rPr>
          <w:rFonts w:ascii="宋体" w:hAnsi="宋体" w:cs="宋体" w:hint="eastAsia"/>
          <w:b/>
          <w:sz w:val="28"/>
          <w:szCs w:val="28"/>
        </w:rPr>
        <w:t>“</w:t>
      </w:r>
      <w:r>
        <w:rPr>
          <w:rFonts w:ascii="宋体" w:hAnsi="宋体" w:cs="宋体" w:hint="eastAsia"/>
          <w:b/>
          <w:bCs/>
          <w:sz w:val="28"/>
          <w:szCs w:val="28"/>
        </w:rPr>
        <w:t>JZCG-2022-00004资料费</w:t>
      </w:r>
      <w:r>
        <w:rPr>
          <w:rFonts w:ascii="宋体" w:hAnsi="宋体" w:cs="宋体" w:hint="eastAsia"/>
          <w:b/>
          <w:sz w:val="28"/>
          <w:szCs w:val="28"/>
        </w:rPr>
        <w:t>”</w:t>
      </w:r>
      <w:r>
        <w:rPr>
          <w:rFonts w:ascii="宋体" w:hAnsi="宋体" w:cs="宋体" w:hint="eastAsia"/>
          <w:sz w:val="28"/>
          <w:szCs w:val="28"/>
        </w:rPr>
        <w:t>字样的；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10.</w:t>
      </w:r>
      <w:r>
        <w:rPr>
          <w:rFonts w:ascii="宋体" w:hAnsi="宋体" w:cs="宋体" w:hint="eastAsia"/>
          <w:sz w:val="28"/>
          <w:szCs w:val="28"/>
        </w:rPr>
        <w:t>招标文件中虽没明确，但经评标专家组讨论通过的符合无效投标情形的其他条件。</w:t>
      </w:r>
    </w:p>
    <w:p w:rsidR="005F78A5" w:rsidRDefault="00AD79A0" w:rsidP="006A2846">
      <w:pPr>
        <w:spacing w:beforeLines="100" w:afterLines="100"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六、评标办法</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本着“质量第一、价格合理、服务优异、保障有力”的原则，由采购人、项目归口管理部门和招标办从报价得分、技术得分、服务、业绩、信誉得分五个方面</w:t>
      </w:r>
      <w:r>
        <w:rPr>
          <w:rFonts w:ascii="宋体" w:hAnsi="宋体" w:cs="宋体" w:hint="eastAsia"/>
          <w:sz w:val="28"/>
          <w:szCs w:val="28"/>
        </w:rPr>
        <w:lastRenderedPageBreak/>
        <w:t>提出评标办法（见附件</w:t>
      </w:r>
      <w:r>
        <w:rPr>
          <w:rFonts w:ascii="宋体" w:hAnsi="宋体" w:cs="宋体"/>
          <w:sz w:val="28"/>
          <w:szCs w:val="28"/>
        </w:rPr>
        <w:t>5</w:t>
      </w:r>
      <w:r>
        <w:rPr>
          <w:rFonts w:ascii="宋体" w:hAnsi="宋体" w:cs="宋体" w:hint="eastAsia"/>
          <w:sz w:val="28"/>
          <w:szCs w:val="28"/>
        </w:rPr>
        <w:t>）。</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2.</w:t>
      </w:r>
      <w:r>
        <w:rPr>
          <w:rFonts w:ascii="宋体" w:hAnsi="宋体" w:cs="宋体" w:hint="eastAsia"/>
          <w:sz w:val="28"/>
          <w:szCs w:val="28"/>
        </w:rPr>
        <w:t>为保证招标质量，在评标办法中设核心指标。每个分包的核心指标不超过</w:t>
      </w:r>
      <w:r>
        <w:rPr>
          <w:rFonts w:ascii="宋体" w:hAnsi="宋体" w:cs="宋体"/>
          <w:sz w:val="28"/>
          <w:szCs w:val="28"/>
        </w:rPr>
        <w:t>5</w:t>
      </w:r>
      <w:r>
        <w:rPr>
          <w:rFonts w:ascii="宋体" w:hAnsi="宋体" w:cs="宋体" w:hint="eastAsia"/>
          <w:sz w:val="28"/>
          <w:szCs w:val="28"/>
        </w:rPr>
        <w:t>个。</w:t>
      </w:r>
    </w:p>
    <w:p w:rsidR="005F78A5" w:rsidRDefault="00AD79A0" w:rsidP="006A2846">
      <w:pPr>
        <w:spacing w:beforeLines="100" w:afterLines="100" w:line="360" w:lineRule="auto"/>
        <w:ind w:firstLineChars="196" w:firstLine="549"/>
        <w:jc w:val="center"/>
        <w:rPr>
          <w:rFonts w:ascii="黑体" w:eastAsia="黑体" w:hAnsi="黑体" w:cs="宋体"/>
          <w:sz w:val="28"/>
          <w:szCs w:val="28"/>
        </w:rPr>
      </w:pPr>
      <w:r>
        <w:rPr>
          <w:rFonts w:ascii="黑体" w:eastAsia="黑体" w:hAnsi="黑体" w:cs="宋体" w:hint="eastAsia"/>
          <w:sz w:val="28"/>
          <w:szCs w:val="28"/>
        </w:rPr>
        <w:t>七、合同、履约、验收及结算等事项</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1.</w:t>
      </w:r>
      <w:r>
        <w:rPr>
          <w:rFonts w:ascii="宋体" w:hAnsi="宋体" w:cs="宋体" w:hint="eastAsia"/>
          <w:sz w:val="28"/>
          <w:szCs w:val="28"/>
        </w:rPr>
        <w:t>合同：</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）中标公示结束无异议后</w:t>
      </w:r>
      <w:r>
        <w:rPr>
          <w:rFonts w:ascii="宋体" w:hAnsi="宋体" w:cs="宋体"/>
          <w:sz w:val="28"/>
          <w:szCs w:val="28"/>
        </w:rPr>
        <w:t>5</w:t>
      </w:r>
      <w:r>
        <w:rPr>
          <w:rFonts w:ascii="宋体" w:hAnsi="宋体" w:cs="宋体" w:hint="eastAsia"/>
          <w:sz w:val="28"/>
          <w:szCs w:val="28"/>
        </w:rPr>
        <w:t>个工作日内，中标单位须及时缴纳中标价的10%作为履约保证金并前来我校领取《中标通知书》（一式二份）。服务完成，验收合格后履约保证金转为质量保证金。</w:t>
      </w:r>
    </w:p>
    <w:p w:rsidR="005F78A5" w:rsidRDefault="00AD79A0" w:rsidP="00302A08">
      <w:pPr>
        <w:spacing w:line="360" w:lineRule="auto"/>
        <w:ind w:firstLineChars="196" w:firstLine="549"/>
        <w:rPr>
          <w:rFonts w:ascii="宋体" w:hAns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）中标单位须在接《中标通知书》起</w:t>
      </w:r>
      <w:r>
        <w:rPr>
          <w:rFonts w:ascii="宋体" w:hAnsi="宋体" w:cs="宋体"/>
          <w:sz w:val="28"/>
          <w:szCs w:val="28"/>
        </w:rPr>
        <w:t>7</w:t>
      </w:r>
      <w:r>
        <w:rPr>
          <w:rFonts w:ascii="宋体" w:hAnsi="宋体" w:cs="宋体" w:hint="eastAsia"/>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rsidR="005F78A5" w:rsidRDefault="00AD79A0">
      <w:pPr>
        <w:pStyle w:val="a0"/>
      </w:pPr>
      <w:r>
        <w:rPr>
          <w:rFonts w:ascii="宋体" w:hAnsi="宋体" w:cs="宋体" w:hint="eastAsia"/>
          <w:sz w:val="28"/>
          <w:szCs w:val="28"/>
        </w:rPr>
        <w:t>（3）附件6合同仅为参考样本，最终以通过我校审核后签署的合同为准。</w:t>
      </w:r>
    </w:p>
    <w:p w:rsidR="005F78A5" w:rsidRDefault="00AD79A0" w:rsidP="00302A08">
      <w:pPr>
        <w:spacing w:line="360" w:lineRule="auto"/>
        <w:ind w:firstLineChars="196" w:firstLine="549"/>
        <w:rPr>
          <w:rFonts w:ascii="宋体" w:hAnsi="宋体" w:cs="宋体"/>
          <w:sz w:val="28"/>
          <w:szCs w:val="28"/>
        </w:rPr>
      </w:pPr>
      <w:r>
        <w:rPr>
          <w:rFonts w:ascii="宋体" w:hAnsi="宋体" w:cs="宋体"/>
          <w:sz w:val="28"/>
          <w:szCs w:val="28"/>
        </w:rPr>
        <w:t>2.</w:t>
      </w:r>
      <w:r>
        <w:rPr>
          <w:rFonts w:ascii="宋体" w:hAnsi="宋体" w:cs="宋体" w:hint="eastAsia"/>
          <w:sz w:val="28"/>
          <w:szCs w:val="28"/>
        </w:rPr>
        <w:t>服务地点：南京信息工程大学校内。</w:t>
      </w:r>
    </w:p>
    <w:p w:rsidR="005F78A5" w:rsidRDefault="00AD79A0" w:rsidP="00302A08">
      <w:pPr>
        <w:spacing w:line="360" w:lineRule="auto"/>
        <w:ind w:firstLineChars="196" w:firstLine="549"/>
        <w:rPr>
          <w:rFonts w:ascii="宋体" w:hAnsi="宋体" w:cs="宋体"/>
          <w:sz w:val="28"/>
          <w:szCs w:val="28"/>
        </w:rPr>
      </w:pPr>
      <w:r>
        <w:rPr>
          <w:rFonts w:ascii="宋体" w:hAnsi="宋体" w:cs="宋体"/>
          <w:sz w:val="28"/>
          <w:szCs w:val="28"/>
        </w:rPr>
        <w:t>3.</w:t>
      </w:r>
      <w:r>
        <w:rPr>
          <w:rFonts w:ascii="宋体" w:hAnsi="宋体" w:cs="宋体" w:hint="eastAsia"/>
          <w:sz w:val="28"/>
          <w:szCs w:val="28"/>
        </w:rPr>
        <w:t>付款方式：</w:t>
      </w:r>
    </w:p>
    <w:p w:rsidR="005F78A5" w:rsidRDefault="00AD79A0" w:rsidP="00302A08">
      <w:pPr>
        <w:spacing w:line="360" w:lineRule="auto"/>
        <w:ind w:firstLineChars="196" w:firstLine="549"/>
        <w:rPr>
          <w:rFonts w:hAnsi="宋体"/>
          <w:sz w:val="28"/>
          <w:szCs w:val="28"/>
        </w:rPr>
      </w:pPr>
      <w:r>
        <w:rPr>
          <w:rFonts w:hAnsi="宋体" w:hint="eastAsia"/>
          <w:sz w:val="28"/>
          <w:szCs w:val="28"/>
        </w:rPr>
        <w:t>甲</w:t>
      </w:r>
      <w:r>
        <w:rPr>
          <w:rFonts w:hAnsi="宋体" w:hint="eastAsia"/>
          <w:sz w:val="28"/>
          <w:szCs w:val="28"/>
          <w:shd w:val="clear" w:color="auto" w:fill="FFFFFF"/>
        </w:rPr>
        <w:t>方应在签订合同</w:t>
      </w:r>
      <w:r>
        <w:rPr>
          <w:rFonts w:hAnsi="宋体" w:hint="eastAsia"/>
          <w:sz w:val="28"/>
          <w:szCs w:val="28"/>
          <w:u w:val="single"/>
          <w:shd w:val="clear" w:color="auto" w:fill="FFFFFF"/>
        </w:rPr>
        <w:t xml:space="preserve"> 20 </w:t>
      </w:r>
      <w:r>
        <w:rPr>
          <w:rFonts w:hAnsi="宋体" w:hint="eastAsia"/>
          <w:sz w:val="28"/>
          <w:szCs w:val="28"/>
          <w:shd w:val="clear" w:color="auto" w:fill="FFFFFF"/>
        </w:rPr>
        <w:t>工作日内向乙方支付合同金额的</w:t>
      </w:r>
      <w:r>
        <w:rPr>
          <w:rFonts w:hAnsi="宋体" w:hint="eastAsia"/>
          <w:sz w:val="28"/>
          <w:szCs w:val="28"/>
          <w:u w:val="single"/>
          <w:shd w:val="clear" w:color="auto" w:fill="FFFFFF"/>
        </w:rPr>
        <w:t xml:space="preserve"> 30 %</w:t>
      </w:r>
      <w:r>
        <w:rPr>
          <w:rFonts w:hAnsi="宋体" w:hint="eastAsia"/>
          <w:sz w:val="28"/>
          <w:szCs w:val="28"/>
          <w:shd w:val="clear" w:color="auto" w:fill="FFFFFF"/>
        </w:rPr>
        <w:t>预付费，乙方负责提供相应发票。规定的期限内交付并安装完毕，上线运行正常</w:t>
      </w:r>
      <w:r>
        <w:rPr>
          <w:rFonts w:hAnsi="宋体" w:hint="eastAsia"/>
          <w:sz w:val="28"/>
          <w:szCs w:val="28"/>
          <w:shd w:val="clear" w:color="auto" w:fill="FFFFFF"/>
        </w:rPr>
        <w:t>3</w:t>
      </w:r>
      <w:r>
        <w:rPr>
          <w:rFonts w:hAnsi="宋体" w:hint="eastAsia"/>
          <w:sz w:val="28"/>
          <w:szCs w:val="28"/>
          <w:shd w:val="clear" w:color="auto" w:fill="FFFFFF"/>
        </w:rPr>
        <w:t>个月后，经甲方书面确认验收合格，乙方向甲方开具剩余金额发票，</w:t>
      </w:r>
      <w:r>
        <w:rPr>
          <w:rFonts w:hAnsi="宋体" w:hint="eastAsia"/>
          <w:sz w:val="28"/>
          <w:szCs w:val="28"/>
        </w:rPr>
        <w:t>甲方在收到发票后的</w:t>
      </w:r>
      <w:r>
        <w:rPr>
          <w:rFonts w:hAnsi="宋体" w:hint="eastAsia"/>
          <w:sz w:val="28"/>
          <w:szCs w:val="28"/>
          <w:u w:val="single"/>
        </w:rPr>
        <w:t xml:space="preserve">　</w:t>
      </w:r>
      <w:r>
        <w:rPr>
          <w:rFonts w:hAnsi="宋体" w:hint="eastAsia"/>
          <w:sz w:val="28"/>
          <w:szCs w:val="28"/>
          <w:u w:val="single"/>
        </w:rPr>
        <w:t xml:space="preserve">20 </w:t>
      </w:r>
      <w:r>
        <w:rPr>
          <w:rFonts w:hAnsi="宋体" w:hint="eastAsia"/>
          <w:sz w:val="28"/>
          <w:szCs w:val="28"/>
        </w:rPr>
        <w:t>个工作日内（如遇甲方高校财务封帐特殊原因或不可抗拒事件等情形不受此时间限制）向乙方支付全部剩余合同价款。</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4.</w:t>
      </w:r>
      <w:r>
        <w:rPr>
          <w:rFonts w:ascii="宋体" w:hAnsi="宋体" w:cs="宋体" w:hint="eastAsia"/>
          <w:sz w:val="28"/>
          <w:szCs w:val="28"/>
        </w:rPr>
        <w:t>资料费：</w:t>
      </w:r>
      <w:r>
        <w:rPr>
          <w:rFonts w:ascii="宋体" w:hAnsi="宋体" w:cs="宋体"/>
          <w:sz w:val="28"/>
          <w:szCs w:val="28"/>
        </w:rPr>
        <w:t>300</w:t>
      </w:r>
      <w:r>
        <w:rPr>
          <w:rFonts w:ascii="宋体" w:hAnsi="宋体" w:cs="宋体" w:hint="eastAsia"/>
          <w:sz w:val="28"/>
          <w:szCs w:val="28"/>
        </w:rPr>
        <w:t>元</w:t>
      </w:r>
      <w:r>
        <w:rPr>
          <w:rFonts w:ascii="宋体" w:hAnsi="宋体" w:cs="宋体"/>
          <w:sz w:val="28"/>
          <w:szCs w:val="28"/>
        </w:rPr>
        <w:t>/</w:t>
      </w:r>
      <w:r>
        <w:rPr>
          <w:rFonts w:ascii="宋体" w:hAnsi="宋体" w:cs="宋体" w:hint="eastAsia"/>
          <w:sz w:val="28"/>
          <w:szCs w:val="28"/>
        </w:rPr>
        <w:t>家。</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）我校不接收现金或支付宝等方式交费。各投标人务必通过单位银行基本账</w:t>
      </w:r>
      <w:r>
        <w:rPr>
          <w:rFonts w:ascii="宋体" w:hAnsi="宋体" w:cs="宋体" w:hint="eastAsia"/>
          <w:sz w:val="28"/>
          <w:szCs w:val="28"/>
        </w:rPr>
        <w:lastRenderedPageBreak/>
        <w:t>户提前将资料费汇至我校以下账号：</w:t>
      </w:r>
      <w:r>
        <w:rPr>
          <w:rFonts w:ascii="宋体" w:hAnsi="宋体" w:cs="宋体" w:hint="eastAsia"/>
          <w:b/>
          <w:bCs/>
          <w:sz w:val="28"/>
          <w:szCs w:val="28"/>
        </w:rPr>
        <w:t>户名：南京信息工程大学；账号：</w:t>
      </w:r>
      <w:r>
        <w:rPr>
          <w:rFonts w:ascii="宋体" w:hAnsi="宋体" w:cs="宋体"/>
          <w:b/>
          <w:bCs/>
          <w:sz w:val="28"/>
          <w:szCs w:val="28"/>
        </w:rPr>
        <w:t>10115401040000228</w:t>
      </w:r>
      <w:r>
        <w:rPr>
          <w:rFonts w:ascii="宋体" w:hAnsi="宋体" w:cs="宋体" w:hint="eastAsia"/>
          <w:b/>
          <w:bCs/>
          <w:sz w:val="28"/>
          <w:szCs w:val="28"/>
        </w:rPr>
        <w:t>；开户银行：中国农业银行南京盘城支行</w:t>
      </w:r>
      <w:r>
        <w:rPr>
          <w:rFonts w:ascii="宋体" w:hAnsi="宋体" w:cs="宋体" w:hint="eastAsia"/>
          <w:sz w:val="28"/>
          <w:szCs w:val="28"/>
        </w:rPr>
        <w:t>。请各投标人务必在转账留言栏备注填写</w:t>
      </w:r>
      <w:r>
        <w:rPr>
          <w:rFonts w:ascii="宋体" w:hAnsi="宋体" w:cs="宋体" w:hint="eastAsia"/>
          <w:b/>
          <w:sz w:val="28"/>
          <w:szCs w:val="28"/>
        </w:rPr>
        <w:t>“</w:t>
      </w:r>
      <w:r>
        <w:rPr>
          <w:rFonts w:ascii="宋体" w:hAnsi="宋体" w:cs="宋体" w:hint="eastAsia"/>
          <w:b/>
          <w:bCs/>
          <w:sz w:val="28"/>
          <w:szCs w:val="28"/>
        </w:rPr>
        <w:t>JZCG-2022-00004资料费</w:t>
      </w:r>
      <w:r>
        <w:rPr>
          <w:rFonts w:ascii="宋体" w:hAnsi="宋体" w:cs="宋体" w:hint="eastAsia"/>
          <w:b/>
          <w:sz w:val="28"/>
          <w:szCs w:val="28"/>
        </w:rPr>
        <w:t>”</w:t>
      </w:r>
      <w:r>
        <w:rPr>
          <w:rFonts w:ascii="宋体" w:hAnsi="宋体" w:cs="宋体" w:hint="eastAsia"/>
          <w:sz w:val="28"/>
          <w:szCs w:val="28"/>
        </w:rPr>
        <w:t>字样，并尽量将投标单位的纳税识别号一并备注在转账留言栏中，以便开票和对账。请各单位在报名时将转账回单复印件务必放入《投标文件》中（无此证明，一律作为无效标处理）。</w:t>
      </w:r>
    </w:p>
    <w:p w:rsidR="005F78A5" w:rsidRDefault="00AD79A0" w:rsidP="00302A08">
      <w:pPr>
        <w:spacing w:line="360" w:lineRule="auto"/>
        <w:ind w:firstLineChars="196" w:firstLine="549"/>
        <w:rPr>
          <w:rFonts w:ascii="宋体" w:hAnsi="宋体" w:cs="宋体"/>
          <w:b/>
          <w:bCs/>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w:t>
      </w:r>
      <w:r>
        <w:rPr>
          <w:rFonts w:ascii="宋体" w:hAnsi="宋体" w:cs="宋体" w:hint="eastAsia"/>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rsidR="005F78A5" w:rsidRDefault="00AD79A0" w:rsidP="00302A08">
      <w:pPr>
        <w:spacing w:line="360" w:lineRule="auto"/>
        <w:ind w:firstLineChars="196" w:firstLine="549"/>
        <w:rPr>
          <w:rFonts w:ascii="宋体" w:hAnsi="宋体" w:cs="宋体"/>
          <w:sz w:val="28"/>
          <w:szCs w:val="28"/>
        </w:rPr>
      </w:pPr>
      <w:r>
        <w:rPr>
          <w:rFonts w:ascii="宋体" w:hAnsi="宋体" w:cs="宋体"/>
          <w:sz w:val="28"/>
          <w:szCs w:val="28"/>
        </w:rPr>
        <w:t>5.</w:t>
      </w:r>
      <w:r>
        <w:rPr>
          <w:rFonts w:ascii="宋体" w:hAnsi="宋体" w:cs="宋体" w:hint="eastAsia"/>
          <w:sz w:val="28"/>
          <w:szCs w:val="28"/>
        </w:rPr>
        <w:t>履约保证金：中标价10%。</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1</w:t>
      </w:r>
      <w:r>
        <w:rPr>
          <w:rFonts w:ascii="宋体" w:hAnsi="宋体" w:cs="宋体" w:hint="eastAsia"/>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ascii="宋体" w:hAnsi="宋体" w:cs="宋体" w:hint="eastAsia"/>
          <w:sz w:val="28"/>
          <w:szCs w:val="28"/>
        </w:rPr>
        <w:t>元资料费（</w:t>
      </w:r>
      <w:r>
        <w:rPr>
          <w:rFonts w:ascii="宋体" w:hAnsi="宋体" w:cs="宋体" w:hint="eastAsia"/>
          <w:b/>
          <w:bCs/>
          <w:sz w:val="28"/>
          <w:szCs w:val="28"/>
        </w:rPr>
        <w:t>户名：南京信息工程大学；账号：</w:t>
      </w:r>
      <w:r>
        <w:rPr>
          <w:rFonts w:ascii="宋体" w:hAnsi="宋体" w:cs="宋体"/>
          <w:b/>
          <w:bCs/>
          <w:sz w:val="28"/>
          <w:szCs w:val="28"/>
        </w:rPr>
        <w:t>10115401040000228</w:t>
      </w:r>
      <w:r>
        <w:rPr>
          <w:rFonts w:ascii="宋体" w:hAnsi="宋体" w:cs="宋体" w:hint="eastAsia"/>
          <w:b/>
          <w:bCs/>
          <w:sz w:val="28"/>
          <w:szCs w:val="28"/>
        </w:rPr>
        <w:t>；开户银行：中国农业银行南京盘城支行</w:t>
      </w:r>
      <w:r>
        <w:rPr>
          <w:rFonts w:ascii="宋体" w:hAnsi="宋体" w:cs="宋体" w:hint="eastAsia"/>
          <w:sz w:val="28"/>
          <w:szCs w:val="28"/>
        </w:rPr>
        <w:t>）。</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2</w:t>
      </w:r>
      <w:r>
        <w:rPr>
          <w:rFonts w:ascii="宋体" w:hAnsi="宋体" w:cs="宋体" w:hint="eastAsia"/>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t>（</w:t>
      </w:r>
      <w:r>
        <w:rPr>
          <w:rFonts w:ascii="宋体" w:hAnsi="宋体" w:cs="宋体"/>
          <w:sz w:val="28"/>
          <w:szCs w:val="28"/>
        </w:rPr>
        <w:t>3</w:t>
      </w:r>
      <w:r>
        <w:rPr>
          <w:rFonts w:ascii="宋体" w:hAnsi="宋体" w:cs="宋体" w:hint="eastAsia"/>
          <w:sz w:val="28"/>
          <w:szCs w:val="28"/>
        </w:rPr>
        <w:t>）履约保证金交退咨询：财务处结算中心（体育馆北面，南气宾馆东侧的大学生创业中心</w:t>
      </w:r>
      <w:r>
        <w:rPr>
          <w:rFonts w:ascii="宋体" w:hAnsi="宋体" w:cs="宋体"/>
          <w:sz w:val="28"/>
          <w:szCs w:val="28"/>
        </w:rPr>
        <w:t>3</w:t>
      </w:r>
      <w:r>
        <w:rPr>
          <w:rFonts w:ascii="宋体" w:hAnsi="宋体" w:cs="宋体" w:hint="eastAsia"/>
          <w:sz w:val="28"/>
          <w:szCs w:val="28"/>
        </w:rPr>
        <w:t>号楼二楼201）。</w:t>
      </w:r>
    </w:p>
    <w:p w:rsidR="005F78A5" w:rsidRDefault="00AD79A0" w:rsidP="00302A08">
      <w:pPr>
        <w:spacing w:line="360" w:lineRule="auto"/>
        <w:ind w:firstLineChars="196" w:firstLine="549"/>
        <w:rPr>
          <w:rFonts w:ascii="宋体" w:cs="宋体"/>
          <w:sz w:val="28"/>
          <w:szCs w:val="28"/>
        </w:rPr>
      </w:pPr>
      <w:r>
        <w:rPr>
          <w:rFonts w:ascii="宋体" w:hAnsi="宋体" w:cs="宋体" w:hint="eastAsia"/>
          <w:sz w:val="28"/>
          <w:szCs w:val="28"/>
        </w:rPr>
        <w:lastRenderedPageBreak/>
        <w:t>（</w:t>
      </w:r>
      <w:r>
        <w:rPr>
          <w:rFonts w:ascii="宋体" w:hAnsi="宋体" w:cs="宋体"/>
          <w:sz w:val="28"/>
          <w:szCs w:val="28"/>
        </w:rPr>
        <w:t>4</w:t>
      </w:r>
      <w:r>
        <w:rPr>
          <w:rFonts w:ascii="宋体" w:hAnsi="宋体" w:cs="宋体" w:hint="eastAsia"/>
          <w:sz w:val="28"/>
          <w:szCs w:val="28"/>
        </w:rPr>
        <w:t>）如中标单位有下列情况之一，不予退还履约保证金，我校将其列入招投标诚信“黑名单”，</w:t>
      </w:r>
      <w:r>
        <w:rPr>
          <w:rFonts w:ascii="宋体" w:hAnsi="宋体" w:cs="宋体"/>
          <w:sz w:val="28"/>
          <w:szCs w:val="28"/>
        </w:rPr>
        <w:t>3</w:t>
      </w:r>
      <w:r>
        <w:rPr>
          <w:rFonts w:ascii="宋体" w:hAnsi="宋体" w:cs="宋体" w:hint="eastAsia"/>
          <w:sz w:val="28"/>
          <w:szCs w:val="28"/>
        </w:rPr>
        <w:t>年内不得到我校从事任何投标活动。</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a.</w:t>
      </w:r>
      <w:r>
        <w:rPr>
          <w:rFonts w:ascii="宋体" w:hAnsi="宋体" w:cs="宋体" w:hint="eastAsia"/>
          <w:sz w:val="28"/>
          <w:szCs w:val="28"/>
        </w:rPr>
        <w:t>中标单位未能按学校通知，在规定时间内签署合同；或签署合同后未能履约、单方撕毁合同等；</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b.</w:t>
      </w:r>
      <w:r>
        <w:rPr>
          <w:rFonts w:ascii="宋体" w:hAnsi="宋体" w:cs="宋体" w:hint="eastAsia"/>
          <w:sz w:val="28"/>
          <w:szCs w:val="28"/>
        </w:rPr>
        <w:t>中标单位在投标过程中存在串通投标等违规或舞弊行为；或中标单位借用其他公司相关资质的；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c.</w:t>
      </w:r>
      <w:r>
        <w:rPr>
          <w:rFonts w:ascii="宋体" w:hAnsi="宋体" w:cs="宋体" w:hint="eastAsia"/>
          <w:sz w:val="28"/>
          <w:szCs w:val="28"/>
        </w:rPr>
        <w:t>出现其他不予退还履约保证金情形的。</w:t>
      </w:r>
    </w:p>
    <w:p w:rsidR="005F78A5" w:rsidRDefault="00AD79A0" w:rsidP="00302A08">
      <w:pPr>
        <w:spacing w:line="360" w:lineRule="auto"/>
        <w:ind w:firstLineChars="196" w:firstLine="549"/>
        <w:rPr>
          <w:rFonts w:ascii="宋体" w:cs="宋体"/>
          <w:sz w:val="28"/>
          <w:szCs w:val="28"/>
        </w:rPr>
      </w:pPr>
      <w:r>
        <w:rPr>
          <w:rFonts w:ascii="宋体" w:hAnsi="宋体" w:cs="宋体"/>
          <w:sz w:val="28"/>
          <w:szCs w:val="28"/>
        </w:rPr>
        <w:t>6.</w:t>
      </w:r>
      <w:r>
        <w:rPr>
          <w:rFonts w:ascii="宋体" w:hAnsi="宋体" w:cs="宋体" w:hint="eastAsia"/>
          <w:sz w:val="28"/>
          <w:szCs w:val="28"/>
        </w:rPr>
        <w:t>验收：按学校验收规定执行，项目合同是验收的主要依据。</w:t>
      </w:r>
    </w:p>
    <w:p w:rsidR="005F78A5" w:rsidRDefault="00AD79A0">
      <w:pPr>
        <w:widowControl/>
        <w:spacing w:line="360" w:lineRule="auto"/>
        <w:ind w:firstLineChars="200" w:firstLine="560"/>
        <w:textAlignment w:val="center"/>
        <w:rPr>
          <w:rFonts w:ascii="宋体" w:hAnsi="宋体" w:cs="宋体"/>
          <w:sz w:val="28"/>
          <w:szCs w:val="28"/>
        </w:rPr>
      </w:pPr>
      <w:r>
        <w:rPr>
          <w:rFonts w:ascii="宋体" w:hAnsi="宋体" w:cs="宋体"/>
          <w:sz w:val="28"/>
          <w:szCs w:val="28"/>
        </w:rPr>
        <w:t>7.</w:t>
      </w:r>
      <w:r>
        <w:rPr>
          <w:rFonts w:ascii="宋体" w:hAnsi="宋体" w:cs="宋体" w:hint="eastAsia"/>
          <w:sz w:val="28"/>
          <w:szCs w:val="28"/>
        </w:rPr>
        <w:t>质保：参照附件4服务要求</w:t>
      </w:r>
    </w:p>
    <w:p w:rsidR="005F78A5" w:rsidRDefault="00AD79A0" w:rsidP="006A2846">
      <w:pPr>
        <w:spacing w:beforeLines="100" w:afterLines="100" w:line="360" w:lineRule="auto"/>
        <w:jc w:val="center"/>
        <w:rPr>
          <w:rFonts w:ascii="黑体" w:eastAsia="黑体" w:hAnsi="黑体"/>
          <w:sz w:val="28"/>
          <w:szCs w:val="28"/>
        </w:rPr>
      </w:pPr>
      <w:bookmarkStart w:id="7" w:name="_Hlk9866833"/>
      <w:r>
        <w:rPr>
          <w:rFonts w:ascii="黑体" w:eastAsia="黑体" w:hAnsi="黑体" w:hint="eastAsia"/>
          <w:sz w:val="28"/>
          <w:szCs w:val="28"/>
        </w:rPr>
        <w:t>八、日程安排和联系方式</w:t>
      </w:r>
    </w:p>
    <w:p w:rsidR="005F78A5" w:rsidRDefault="00AD79A0">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报名时间：招标信息发布后。</w:t>
      </w:r>
    </w:p>
    <w:p w:rsidR="005F78A5" w:rsidRDefault="00AD79A0">
      <w:pPr>
        <w:spacing w:line="360" w:lineRule="auto"/>
        <w:ind w:firstLineChars="200" w:firstLine="560"/>
        <w:rPr>
          <w:rFonts w:ascii="宋体" w:cs="宋体"/>
          <w:sz w:val="28"/>
          <w:szCs w:val="28"/>
        </w:rPr>
      </w:pPr>
      <w:r>
        <w:rPr>
          <w:rFonts w:ascii="宋体" w:hAnsi="宋体"/>
          <w:sz w:val="28"/>
          <w:szCs w:val="28"/>
        </w:rPr>
        <w:t>2.</w:t>
      </w:r>
      <w:r>
        <w:rPr>
          <w:rFonts w:ascii="宋体" w:hAnsi="宋体" w:hint="eastAsia"/>
          <w:sz w:val="28"/>
          <w:szCs w:val="28"/>
        </w:rPr>
        <w:t>领取招标文件：</w:t>
      </w:r>
      <w:r>
        <w:rPr>
          <w:rFonts w:ascii="宋体" w:hAnsi="宋体" w:hint="eastAsia"/>
          <w:sz w:val="28"/>
          <w:szCs w:val="28"/>
          <w:u w:val="single"/>
        </w:rPr>
        <w:t>自行下载</w:t>
      </w:r>
      <w:r>
        <w:rPr>
          <w:rFonts w:ascii="宋体" w:hAnsi="宋体" w:cs="宋体" w:hint="eastAsia"/>
          <w:kern w:val="0"/>
          <w:sz w:val="28"/>
          <w:szCs w:val="28"/>
        </w:rPr>
        <w:t>。</w:t>
      </w:r>
    </w:p>
    <w:p w:rsidR="005F78A5" w:rsidRDefault="00AD79A0">
      <w:pPr>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 xml:space="preserve">答疑时间：          </w:t>
      </w:r>
    </w:p>
    <w:p w:rsidR="005F78A5" w:rsidRDefault="00AD79A0">
      <w:pPr>
        <w:spacing w:line="360" w:lineRule="auto"/>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）投标人如有疑问，请在</w:t>
      </w:r>
      <w:r>
        <w:rPr>
          <w:rFonts w:ascii="宋体" w:hAnsi="宋体"/>
          <w:b/>
          <w:sz w:val="28"/>
          <w:szCs w:val="28"/>
          <w:u w:val="single"/>
        </w:rPr>
        <w:t>202</w:t>
      </w:r>
      <w:r>
        <w:rPr>
          <w:rFonts w:ascii="宋体" w:hAnsi="宋体" w:hint="eastAsia"/>
          <w:b/>
          <w:sz w:val="28"/>
          <w:szCs w:val="28"/>
          <w:u w:val="single"/>
        </w:rPr>
        <w:t>2年04月19日</w:t>
      </w:r>
      <w:r>
        <w:rPr>
          <w:rFonts w:ascii="宋体" w:hAnsi="宋体"/>
          <w:b/>
          <w:sz w:val="28"/>
          <w:szCs w:val="28"/>
          <w:u w:val="single"/>
        </w:rPr>
        <w:t>11</w:t>
      </w:r>
      <w:r>
        <w:rPr>
          <w:rFonts w:ascii="宋体" w:hAnsi="宋体" w:hint="eastAsia"/>
          <w:b/>
          <w:sz w:val="28"/>
          <w:szCs w:val="28"/>
          <w:u w:val="single"/>
        </w:rPr>
        <w:t>：</w:t>
      </w:r>
      <w:r>
        <w:rPr>
          <w:rFonts w:ascii="宋体" w:hAnsi="宋体"/>
          <w:b/>
          <w:sz w:val="28"/>
          <w:szCs w:val="28"/>
          <w:u w:val="single"/>
        </w:rPr>
        <w:t>3</w:t>
      </w:r>
      <w:hyperlink r:id="rId11" w:history="1">
        <w:r>
          <w:rPr>
            <w:rFonts w:ascii="宋体"/>
            <w:b/>
            <w:sz w:val="28"/>
            <w:szCs w:val="28"/>
            <w:u w:val="single"/>
          </w:rPr>
          <w:t>0</w:t>
        </w:r>
        <w:r>
          <w:rPr>
            <w:rFonts w:ascii="宋体" w:hAnsi="宋体" w:hint="eastAsia"/>
            <w:sz w:val="28"/>
            <w:szCs w:val="28"/>
          </w:rPr>
          <w:t>前将问题以</w:t>
        </w:r>
        <w:r>
          <w:rPr>
            <w:rFonts w:ascii="宋体" w:hAnsi="宋体"/>
            <w:sz w:val="28"/>
            <w:szCs w:val="28"/>
          </w:rPr>
          <w:t>word</w:t>
        </w:r>
        <w:r>
          <w:rPr>
            <w:rFonts w:ascii="宋体" w:hAnsi="宋体" w:hint="eastAsia"/>
            <w:sz w:val="28"/>
            <w:szCs w:val="28"/>
          </w:rPr>
          <w:t>格式或</w:t>
        </w:r>
        <w:r>
          <w:rPr>
            <w:rFonts w:ascii="宋体" w:hAnsi="宋体"/>
            <w:sz w:val="28"/>
            <w:szCs w:val="28"/>
          </w:rPr>
          <w:t>txt</w:t>
        </w:r>
        <w:r>
          <w:rPr>
            <w:rFonts w:ascii="宋体" w:hAnsi="宋体" w:hint="eastAsia"/>
            <w:sz w:val="28"/>
            <w:szCs w:val="28"/>
          </w:rPr>
          <w:t>格式发至</w:t>
        </w:r>
        <w:r>
          <w:rPr>
            <w:rFonts w:ascii="宋体" w:hAnsi="宋体"/>
            <w:sz w:val="28"/>
            <w:szCs w:val="28"/>
          </w:rPr>
          <w:t>2483567991@qq.com</w:t>
        </w:r>
      </w:hyperlink>
      <w:r>
        <w:rPr>
          <w:rFonts w:ascii="宋体" w:hAnsi="宋体" w:hint="eastAsia"/>
          <w:sz w:val="28"/>
          <w:szCs w:val="28"/>
        </w:rPr>
        <w:t>（质疑函请勿以</w:t>
      </w:r>
      <w:r>
        <w:rPr>
          <w:rFonts w:ascii="宋体" w:hAnsi="宋体"/>
          <w:sz w:val="28"/>
          <w:szCs w:val="28"/>
        </w:rPr>
        <w:t>JPG</w:t>
      </w:r>
      <w:r>
        <w:rPr>
          <w:rFonts w:ascii="宋体" w:hAnsi="宋体" w:hint="eastAsia"/>
          <w:sz w:val="28"/>
          <w:szCs w:val="28"/>
        </w:rPr>
        <w:t>或</w:t>
      </w:r>
      <w:r>
        <w:rPr>
          <w:rFonts w:ascii="宋体" w:hAnsi="宋体"/>
          <w:sz w:val="28"/>
          <w:szCs w:val="28"/>
        </w:rPr>
        <w:t>PDF</w:t>
      </w:r>
      <w:r>
        <w:rPr>
          <w:rFonts w:ascii="宋体" w:hAnsi="宋体" w:hint="eastAsia"/>
          <w:sz w:val="28"/>
          <w:szCs w:val="28"/>
        </w:rPr>
        <w:t>格式，对</w:t>
      </w:r>
      <w:r>
        <w:rPr>
          <w:rFonts w:ascii="宋体" w:hAnsi="宋体"/>
          <w:sz w:val="28"/>
          <w:szCs w:val="28"/>
        </w:rPr>
        <w:t>JPG</w:t>
      </w:r>
      <w:r>
        <w:rPr>
          <w:rFonts w:ascii="宋体" w:hAnsi="宋体" w:hint="eastAsia"/>
          <w:sz w:val="28"/>
          <w:szCs w:val="28"/>
        </w:rPr>
        <w:t>和</w:t>
      </w:r>
      <w:r>
        <w:rPr>
          <w:rFonts w:ascii="宋体" w:hAnsi="宋体"/>
          <w:sz w:val="28"/>
          <w:szCs w:val="28"/>
        </w:rPr>
        <w:t>PDF</w:t>
      </w:r>
      <w:r>
        <w:rPr>
          <w:rFonts w:ascii="宋体" w:hAnsi="宋体" w:hint="eastAsia"/>
          <w:sz w:val="28"/>
          <w:szCs w:val="28"/>
        </w:rPr>
        <w:t>格式的附件一律删除，不予采纳，敬请谅解）。</w:t>
      </w:r>
    </w:p>
    <w:p w:rsidR="005F78A5" w:rsidRDefault="00AD79A0">
      <w:pPr>
        <w:spacing w:line="360" w:lineRule="auto"/>
        <w:rPr>
          <w:rFonts w:ascii="宋体"/>
          <w:sz w:val="28"/>
          <w:szCs w:val="28"/>
        </w:rPr>
      </w:pPr>
      <w:r>
        <w:rPr>
          <w:rFonts w:ascii="宋体" w:hAnsi="宋体" w:hint="eastAsia"/>
          <w:sz w:val="28"/>
          <w:szCs w:val="28"/>
        </w:rPr>
        <w:t>（</w:t>
      </w:r>
      <w:r>
        <w:rPr>
          <w:rFonts w:ascii="宋体" w:hAnsi="宋体"/>
          <w:sz w:val="28"/>
          <w:szCs w:val="28"/>
        </w:rPr>
        <w:t>2</w:t>
      </w:r>
      <w:r>
        <w:rPr>
          <w:rFonts w:ascii="宋体" w:hAnsi="宋体" w:hint="eastAsia"/>
          <w:sz w:val="28"/>
          <w:szCs w:val="28"/>
        </w:rPr>
        <w:t>）我校项目归口管理部门将通过招标办向各投标人统一进行书面（或电子版）答疑回复。</w:t>
      </w:r>
    </w:p>
    <w:p w:rsidR="005F78A5" w:rsidRDefault="00AD79A0" w:rsidP="00302A08">
      <w:pPr>
        <w:widowControl/>
        <w:snapToGrid w:val="0"/>
        <w:spacing w:line="360" w:lineRule="auto"/>
        <w:ind w:firstLineChars="196" w:firstLine="549"/>
        <w:rPr>
          <w:rFonts w:ascii="黑体" w:eastAsia="黑体" w:hAnsi="黑体"/>
          <w:i/>
          <w:sz w:val="28"/>
          <w:szCs w:val="28"/>
        </w:rPr>
      </w:pPr>
      <w:r>
        <w:rPr>
          <w:rFonts w:ascii="宋体" w:hAnsi="宋体" w:hint="eastAsia"/>
          <w:sz w:val="28"/>
          <w:szCs w:val="28"/>
        </w:rPr>
        <w:t>4.投标文件</w:t>
      </w:r>
    </w:p>
    <w:p w:rsidR="005F78A5" w:rsidRDefault="00AD79A0">
      <w:pPr>
        <w:widowControl/>
        <w:spacing w:line="360" w:lineRule="auto"/>
        <w:ind w:firstLineChars="200" w:firstLine="560"/>
        <w:rPr>
          <w:rFonts w:ascii="宋体" w:hAnsi="宋体"/>
          <w:sz w:val="28"/>
          <w:szCs w:val="28"/>
        </w:rPr>
      </w:pPr>
      <w:r>
        <w:rPr>
          <w:rFonts w:ascii="宋体" w:hAnsi="宋体" w:hint="eastAsia"/>
          <w:sz w:val="28"/>
          <w:szCs w:val="28"/>
        </w:rPr>
        <w:t>（1）投标送达方式：</w:t>
      </w:r>
      <w:r>
        <w:rPr>
          <w:rFonts w:ascii="宋体" w:hAnsi="宋体" w:hint="eastAsia"/>
          <w:b/>
          <w:sz w:val="28"/>
          <w:szCs w:val="28"/>
        </w:rPr>
        <w:t>只接受以邮寄方式送达，并请务必用顺丰快递</w:t>
      </w:r>
      <w:r>
        <w:rPr>
          <w:rFonts w:ascii="宋体" w:hAnsi="宋体" w:hint="eastAsia"/>
          <w:sz w:val="28"/>
          <w:szCs w:val="28"/>
        </w:rPr>
        <w:t>，邮寄材料务必于投标截止时间前送达我校，请各投标单位自行安排邮寄时间，投标截止时间后，招标人不受理任何投标文件。（友情提醒：疫情期间快递耗时可能比平时长，</w:t>
      </w:r>
      <w:r>
        <w:rPr>
          <w:rFonts w:ascii="宋体" w:hAnsi="宋体" w:hint="eastAsia"/>
          <w:sz w:val="28"/>
          <w:szCs w:val="28"/>
        </w:rPr>
        <w:lastRenderedPageBreak/>
        <w:t>请各投标单位予以充分考虑）。</w:t>
      </w:r>
      <w:r>
        <w:rPr>
          <w:rFonts w:ascii="宋体" w:hAnsi="宋体" w:hint="eastAsia"/>
          <w:b/>
          <w:sz w:val="28"/>
          <w:szCs w:val="28"/>
        </w:rPr>
        <w:t>（若后期有调整，会将调整信息发送到各投标单位报名邮箱，请各投标单位在投标前密切关注报名邮箱）</w:t>
      </w:r>
    </w:p>
    <w:p w:rsidR="005F78A5" w:rsidRDefault="00AD79A0">
      <w:pPr>
        <w:widowControl/>
        <w:spacing w:line="360" w:lineRule="auto"/>
        <w:ind w:firstLineChars="200" w:firstLine="560"/>
        <w:rPr>
          <w:rFonts w:ascii="宋体" w:hAnsi="宋体"/>
          <w:sz w:val="28"/>
          <w:szCs w:val="28"/>
        </w:rPr>
      </w:pPr>
      <w:r>
        <w:rPr>
          <w:rFonts w:ascii="宋体" w:hAnsi="宋体" w:hint="eastAsia"/>
          <w:sz w:val="28"/>
          <w:szCs w:val="28"/>
        </w:rPr>
        <w:t>（2）投标截止时间：2022年05月06日14：00（北京时间）</w:t>
      </w:r>
      <w:bookmarkStart w:id="8" w:name="_Hlk32349437"/>
      <w:r>
        <w:rPr>
          <w:rFonts w:ascii="宋体" w:hAnsi="宋体" w:hint="eastAsia"/>
          <w:sz w:val="28"/>
          <w:szCs w:val="28"/>
        </w:rPr>
        <w:t>；</w:t>
      </w:r>
    </w:p>
    <w:bookmarkEnd w:id="8"/>
    <w:p w:rsidR="005F78A5" w:rsidRDefault="00AD79A0">
      <w:pPr>
        <w:widowControl/>
        <w:adjustRightInd w:val="0"/>
        <w:snapToGrid w:val="0"/>
        <w:spacing w:line="360" w:lineRule="auto"/>
        <w:ind w:firstLineChars="200" w:firstLine="560"/>
        <w:rPr>
          <w:rFonts w:ascii="宋体" w:hAnsi="宋体"/>
          <w:sz w:val="28"/>
          <w:szCs w:val="28"/>
        </w:rPr>
      </w:pPr>
      <w:r>
        <w:rPr>
          <w:rFonts w:ascii="宋体" w:hAnsi="宋体" w:hint="eastAsia"/>
          <w:sz w:val="28"/>
          <w:szCs w:val="28"/>
        </w:rPr>
        <w:t>（3）邮寄送达地点：</w:t>
      </w:r>
      <w:r>
        <w:rPr>
          <w:rFonts w:ascii="宋体" w:hAnsi="宋体" w:cs="宋体" w:hint="eastAsia"/>
          <w:kern w:val="0"/>
          <w:sz w:val="28"/>
          <w:szCs w:val="28"/>
        </w:rPr>
        <w:t>南京市浦口区宁六路219号</w:t>
      </w:r>
      <w:r>
        <w:rPr>
          <w:rFonts w:ascii="宋体" w:hAnsi="宋体" w:cs="宋体"/>
          <w:kern w:val="0"/>
          <w:sz w:val="28"/>
          <w:szCs w:val="28"/>
        </w:rPr>
        <w:t>南京信息工程大学</w:t>
      </w:r>
      <w:r>
        <w:rPr>
          <w:rFonts w:ascii="宋体" w:hAnsi="宋体" w:hint="eastAsia"/>
          <w:sz w:val="28"/>
          <w:szCs w:val="28"/>
        </w:rPr>
        <w:t>东苑大学生创业中心3号楼（体育馆北面三层小楼）210室</w:t>
      </w:r>
      <w:r>
        <w:rPr>
          <w:rFonts w:ascii="宋体" w:hAnsi="宋体" w:cs="宋体" w:hint="eastAsia"/>
          <w:kern w:val="0"/>
          <w:sz w:val="28"/>
          <w:szCs w:val="28"/>
        </w:rPr>
        <w:t>招标办。联系人：马老师、罗老师、刘老师；联系电话：025-58731441。</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t>5.开标、唱标和评标</w:t>
      </w:r>
    </w:p>
    <w:p w:rsidR="005F78A5" w:rsidRDefault="00AD79A0">
      <w:pPr>
        <w:widowControl/>
        <w:spacing w:line="360" w:lineRule="auto"/>
        <w:ind w:firstLineChars="200" w:firstLine="560"/>
        <w:rPr>
          <w:rFonts w:ascii="宋体" w:hAnsi="宋体"/>
          <w:sz w:val="28"/>
          <w:szCs w:val="28"/>
        </w:rPr>
      </w:pPr>
      <w:r>
        <w:rPr>
          <w:rFonts w:ascii="宋体" w:hAnsi="宋体" w:hint="eastAsia"/>
          <w:sz w:val="28"/>
          <w:szCs w:val="28"/>
        </w:rPr>
        <w:t>（1）开标、唱标：2022年05月06日14：00（北京时间）；(不安排公开开标、唱标，由招标办工作人员在我校纪检监察部门监督见证下进行，开标、唱标工作全程视频监控并录像)。</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t>（2）唱标和开标地点：南京信息工程大学东苑大学生创业中心</w:t>
      </w:r>
      <w:r>
        <w:rPr>
          <w:rFonts w:ascii="宋体" w:hAnsi="宋体"/>
          <w:sz w:val="28"/>
          <w:szCs w:val="28"/>
        </w:rPr>
        <w:t>3</w:t>
      </w:r>
      <w:r>
        <w:rPr>
          <w:rFonts w:ascii="宋体" w:hAnsi="宋体" w:hint="eastAsia"/>
          <w:sz w:val="28"/>
          <w:szCs w:val="28"/>
        </w:rPr>
        <w:t>号楼（体育馆北面三层小楼）</w:t>
      </w:r>
      <w:r>
        <w:rPr>
          <w:rFonts w:ascii="宋体" w:hAnsi="宋体"/>
          <w:sz w:val="28"/>
          <w:szCs w:val="28"/>
        </w:rPr>
        <w:t>210</w:t>
      </w:r>
      <w:r>
        <w:rPr>
          <w:rFonts w:ascii="宋体" w:hAnsi="宋体" w:hint="eastAsia"/>
          <w:sz w:val="28"/>
          <w:szCs w:val="28"/>
        </w:rPr>
        <w:t>室。</w:t>
      </w:r>
    </w:p>
    <w:p w:rsidR="005F78A5" w:rsidRDefault="00AD79A0">
      <w:pPr>
        <w:snapToGrid w:val="0"/>
        <w:spacing w:line="360" w:lineRule="auto"/>
        <w:ind w:firstLineChars="200" w:firstLine="560"/>
        <w:rPr>
          <w:rFonts w:ascii="宋体" w:hAnsi="宋体" w:cs="宋体"/>
          <w:sz w:val="28"/>
          <w:szCs w:val="28"/>
        </w:rPr>
      </w:pPr>
      <w:r>
        <w:rPr>
          <w:rFonts w:ascii="宋体" w:hAnsi="宋体" w:cs="宋体" w:hint="eastAsia"/>
          <w:sz w:val="28"/>
          <w:szCs w:val="28"/>
        </w:rPr>
        <w:t>6.相关单位联系人及电话</w:t>
      </w:r>
    </w:p>
    <w:p w:rsidR="005F78A5" w:rsidRDefault="00AD79A0" w:rsidP="00302A08">
      <w:pPr>
        <w:snapToGrid w:val="0"/>
        <w:spacing w:line="360" w:lineRule="auto"/>
        <w:ind w:firstLineChars="152" w:firstLine="426"/>
        <w:rPr>
          <w:rFonts w:asci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）招标办：联系电话：</w:t>
      </w:r>
      <w:r>
        <w:rPr>
          <w:rFonts w:ascii="宋体" w:hAnsi="宋体"/>
          <w:sz w:val="28"/>
          <w:szCs w:val="28"/>
        </w:rPr>
        <w:t>025-58731441</w:t>
      </w:r>
      <w:r>
        <w:rPr>
          <w:rFonts w:ascii="宋体" w:hAnsi="宋体" w:hint="eastAsia"/>
          <w:sz w:val="28"/>
          <w:szCs w:val="28"/>
        </w:rPr>
        <w:t>，联系人：马老师、罗老师、刘老师；</w:t>
      </w:r>
    </w:p>
    <w:p w:rsidR="005F78A5" w:rsidRDefault="00AD79A0" w:rsidP="00302A08">
      <w:pPr>
        <w:snapToGrid w:val="0"/>
        <w:spacing w:line="360" w:lineRule="auto"/>
        <w:ind w:firstLineChars="152" w:firstLine="426"/>
        <w:rPr>
          <w:rFonts w:ascii="宋体" w:hAnsi="宋体"/>
          <w:sz w:val="28"/>
          <w:szCs w:val="28"/>
        </w:rPr>
      </w:pPr>
      <w:r>
        <w:rPr>
          <w:rFonts w:ascii="宋体" w:hAnsi="宋体" w:hint="eastAsia"/>
          <w:sz w:val="28"/>
          <w:szCs w:val="28"/>
        </w:rPr>
        <w:t>（2）</w:t>
      </w:r>
      <w:bookmarkEnd w:id="7"/>
      <w:r>
        <w:rPr>
          <w:rFonts w:ascii="宋体" w:hAnsi="宋体" w:hint="eastAsia"/>
          <w:sz w:val="28"/>
          <w:szCs w:val="28"/>
        </w:rPr>
        <w:t>用户单位联系电话：025-58731284，联系人：徐老师。</w:t>
      </w:r>
    </w:p>
    <w:p w:rsidR="005F78A5" w:rsidRDefault="005F78A5">
      <w:pPr>
        <w:pStyle w:val="a8"/>
        <w:ind w:leftChars="0" w:left="0" w:rightChars="0" w:right="0"/>
        <w:rPr>
          <w:rFonts w:ascii="宋体" w:hAnsi="宋体"/>
          <w:sz w:val="28"/>
          <w:szCs w:val="28"/>
        </w:rPr>
      </w:pPr>
    </w:p>
    <w:p w:rsidR="005F78A5" w:rsidRDefault="00AD79A0">
      <w:pPr>
        <w:tabs>
          <w:tab w:val="left" w:pos="1260"/>
        </w:tabs>
        <w:spacing w:line="360" w:lineRule="auto"/>
        <w:ind w:leftChars="933" w:left="1959" w:firstLineChars="900" w:firstLine="2530"/>
        <w:rPr>
          <w:rFonts w:ascii="宋体"/>
          <w:b/>
          <w:sz w:val="28"/>
          <w:szCs w:val="28"/>
        </w:rPr>
      </w:pPr>
      <w:bookmarkStart w:id="9" w:name="_Hlk9866962"/>
      <w:r>
        <w:rPr>
          <w:rFonts w:ascii="宋体" w:hAnsi="宋体" w:hint="eastAsia"/>
          <w:b/>
          <w:sz w:val="28"/>
          <w:szCs w:val="28"/>
        </w:rPr>
        <w:t>南京信息工程大学招标办</w:t>
      </w:r>
    </w:p>
    <w:p w:rsidR="005F78A5" w:rsidRDefault="00AD79A0">
      <w:pPr>
        <w:pStyle w:val="aa"/>
        <w:spacing w:line="360" w:lineRule="auto"/>
        <w:ind w:leftChars="47" w:left="99" w:firstLineChars="1750" w:firstLine="4919"/>
        <w:rPr>
          <w:rStyle w:val="2CharCharChar"/>
          <w:rFonts w:ascii="宋体" w:eastAsia="宋体" w:hAnsi="Times New Roman"/>
          <w:sz w:val="28"/>
          <w:szCs w:val="28"/>
        </w:rPr>
      </w:pPr>
      <w:r>
        <w:rPr>
          <w:rStyle w:val="2CharCharChar"/>
          <w:rFonts w:ascii="宋体" w:eastAsia="宋体" w:hAnsi="宋体"/>
          <w:sz w:val="28"/>
          <w:szCs w:val="28"/>
        </w:rPr>
        <w:t>20</w:t>
      </w:r>
      <w:r>
        <w:rPr>
          <w:rStyle w:val="2CharCharChar"/>
          <w:rFonts w:ascii="宋体" w:eastAsia="宋体" w:hAnsi="宋体" w:hint="eastAsia"/>
          <w:sz w:val="28"/>
          <w:szCs w:val="28"/>
        </w:rPr>
        <w:t>2</w:t>
      </w:r>
      <w:r>
        <w:rPr>
          <w:rStyle w:val="2CharCharChar"/>
          <w:rFonts w:ascii="宋体" w:hAnsi="宋体" w:hint="eastAsia"/>
          <w:sz w:val="28"/>
          <w:szCs w:val="28"/>
        </w:rPr>
        <w:t>2</w:t>
      </w:r>
      <w:r>
        <w:rPr>
          <w:rStyle w:val="2CharCharChar"/>
          <w:rFonts w:ascii="宋体" w:eastAsia="宋体" w:hAnsi="宋体" w:hint="eastAsia"/>
          <w:sz w:val="28"/>
          <w:szCs w:val="28"/>
        </w:rPr>
        <w:t>年</w:t>
      </w:r>
      <w:r>
        <w:rPr>
          <w:rStyle w:val="2CharCharChar"/>
          <w:rFonts w:ascii="宋体" w:hAnsi="宋体" w:hint="eastAsia"/>
          <w:sz w:val="28"/>
          <w:szCs w:val="28"/>
        </w:rPr>
        <w:t>04</w:t>
      </w:r>
      <w:r>
        <w:rPr>
          <w:rStyle w:val="2CharCharChar"/>
          <w:rFonts w:ascii="宋体" w:eastAsia="宋体" w:hAnsi="宋体" w:hint="eastAsia"/>
          <w:sz w:val="28"/>
          <w:szCs w:val="28"/>
        </w:rPr>
        <w:t>月</w:t>
      </w:r>
      <w:r>
        <w:rPr>
          <w:rStyle w:val="2CharCharChar"/>
          <w:rFonts w:ascii="宋体" w:hAnsi="宋体" w:hint="eastAsia"/>
          <w:sz w:val="28"/>
          <w:szCs w:val="28"/>
        </w:rPr>
        <w:t>12</w:t>
      </w:r>
      <w:r>
        <w:rPr>
          <w:rStyle w:val="2CharCharChar"/>
          <w:rFonts w:ascii="宋体" w:eastAsia="宋体" w:hAnsi="宋体" w:hint="eastAsia"/>
          <w:sz w:val="28"/>
          <w:szCs w:val="28"/>
        </w:rPr>
        <w:t>日</w:t>
      </w:r>
    </w:p>
    <w:bookmarkEnd w:id="9"/>
    <w:p w:rsidR="005F78A5" w:rsidRDefault="00AD79A0">
      <w:pPr>
        <w:pStyle w:val="a9"/>
        <w:adjustRightInd w:val="0"/>
        <w:snapToGrid w:val="0"/>
        <w:spacing w:before="120" w:after="120" w:line="360" w:lineRule="auto"/>
        <w:rPr>
          <w:rStyle w:val="2CharCharChar"/>
          <w:rFonts w:ascii="宋体" w:eastAsia="宋体" w:hAnsi="宋体"/>
          <w:b w:val="0"/>
          <w:sz w:val="28"/>
          <w:szCs w:val="28"/>
        </w:rPr>
      </w:pPr>
      <w:r>
        <w:rPr>
          <w:rStyle w:val="2CharCharChar"/>
          <w:rFonts w:ascii="宋体" w:eastAsia="宋体" w:hAnsi="Times New Roman"/>
          <w:b w:val="0"/>
          <w:sz w:val="28"/>
          <w:szCs w:val="28"/>
        </w:rPr>
        <w:br w:type="page"/>
      </w:r>
      <w:bookmarkStart w:id="10" w:name="_Toc462564147"/>
      <w:r>
        <w:rPr>
          <w:rFonts w:ascii="Times New Roman" w:hAnsi="Times New Roman"/>
          <w:b/>
          <w:bCs/>
          <w:sz w:val="24"/>
          <w:szCs w:val="24"/>
        </w:rPr>
        <w:lastRenderedPageBreak/>
        <w:t>附件</w:t>
      </w:r>
      <w:r>
        <w:rPr>
          <w:rFonts w:ascii="Times New Roman" w:hAnsi="Times New Roman"/>
          <w:b/>
          <w:bCs/>
          <w:sz w:val="24"/>
          <w:szCs w:val="24"/>
        </w:rPr>
        <w:t>1</w:t>
      </w:r>
      <w:r>
        <w:rPr>
          <w:rFonts w:ascii="Times New Roman" w:hAnsi="Times New Roman"/>
          <w:b/>
          <w:bCs/>
          <w:sz w:val="24"/>
          <w:szCs w:val="24"/>
        </w:rPr>
        <w:t>：</w:t>
      </w:r>
    </w:p>
    <w:p w:rsidR="005F78A5" w:rsidRDefault="00AD79A0">
      <w:pPr>
        <w:snapToGrid w:val="0"/>
        <w:spacing w:line="360" w:lineRule="auto"/>
        <w:rPr>
          <w:rFonts w:ascii="宋体" w:hAnsi="宋体"/>
          <w:sz w:val="28"/>
          <w:szCs w:val="28"/>
        </w:rPr>
      </w:pPr>
      <w:r>
        <w:rPr>
          <w:rFonts w:ascii="宋体" w:hAnsi="宋体" w:hint="eastAsia"/>
          <w:sz w:val="28"/>
          <w:szCs w:val="28"/>
        </w:rPr>
        <w:t>招标项目名称、数量、主要技术要求及其他要求</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t>项目名称：南京信息工程大学知识产权管理与运营信息化平台</w:t>
      </w:r>
    </w:p>
    <w:p w:rsidR="005F78A5" w:rsidRDefault="00AD79A0">
      <w:pPr>
        <w:snapToGrid w:val="0"/>
        <w:spacing w:line="360" w:lineRule="auto"/>
        <w:ind w:firstLineChars="200" w:firstLine="562"/>
        <w:rPr>
          <w:rFonts w:ascii="宋体" w:hAnsi="宋体"/>
          <w:b/>
          <w:sz w:val="28"/>
          <w:szCs w:val="28"/>
        </w:rPr>
      </w:pPr>
      <w:r>
        <w:rPr>
          <w:rFonts w:ascii="宋体" w:hAnsi="宋体" w:hint="eastAsia"/>
          <w:b/>
          <w:sz w:val="28"/>
          <w:szCs w:val="28"/>
        </w:rPr>
        <w:t>（1）建设目标：</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t>“南京信息工程大学知识产权管理与运营信息化平台”是服务于南京信息工程大学所有科研人员在科研过程中的创造、保护、管理、运营科技成果的平台；南京信息工程大学知识产权管理与运营信息化平台需做到如下几个目标能力：提供对南京信息工程大学科研人员在知识产权创造、管理过程中具有实际使用价值的管理型应用功能；提供南京信息工程大学科研人员及相应科研管理部门对已有知识产权的数据管理以及数据状态变更及时更新、数据检索、数据统计以及专业的知识产权数据分析的功能应用；提供对南京信息工程大学科研管理部门对于本校技术转移的全流程管理应用能力；提供给南京信息工程大学对本校知识产权转化运营工作提供更多切实可行的转化渠道和转化路径，为本校知识产权转移转化工作起到实际的支撑作用；通过建立本校知识产权大数据、全面分析本校知识产权信息的成果性价值，在对专利、科技成果、科研人员和企业信息需求标引加工的基础上，通过语义分析、机器深度学习、自动化智能匹配，通过人工智能的方式为本校科研人员进行智能化推荐的能力；通过对平台的不断建设和维护，平台可开放性的接入更多在科研创造、保护、管理、运营过程中的应用能力，为本校知识产权管理和运营，提供助力。</w:t>
      </w:r>
    </w:p>
    <w:p w:rsidR="005F78A5" w:rsidRDefault="00AD79A0">
      <w:pPr>
        <w:snapToGrid w:val="0"/>
        <w:spacing w:line="360" w:lineRule="auto"/>
        <w:ind w:firstLineChars="200" w:firstLine="562"/>
        <w:rPr>
          <w:rFonts w:ascii="宋体" w:hAnsi="宋体"/>
          <w:b/>
          <w:sz w:val="28"/>
          <w:szCs w:val="28"/>
        </w:rPr>
      </w:pPr>
      <w:r>
        <w:rPr>
          <w:rFonts w:ascii="宋体" w:hAnsi="宋体" w:hint="eastAsia"/>
          <w:b/>
          <w:sz w:val="28"/>
          <w:szCs w:val="28"/>
        </w:rPr>
        <w:t>（2）建设要求：</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t>技术架构要求</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t>系统遵循J2EE的技术路线，采用Java编程语言和服务器端Java技术进行开发，可以跨多种操作系统进行系统布署实施。系统采用前后端分离技术，实现基于服务层框架实现解耦（包括展现层和应用层解耦、系统间解耦、进程间解耦），服务调用规范化。服务架构提供高稳定性、高扩展性、高性能、高吞吐的成熟技术及业务服务框架，基于该架构可支撑业务快速创新，降低研发成本，快速上线，助力领先的系统构建。</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lastRenderedPageBreak/>
        <w:t>平台规模：</w:t>
      </w:r>
    </w:p>
    <w:p w:rsidR="005F78A5" w:rsidRDefault="00AD79A0">
      <w:pPr>
        <w:snapToGrid w:val="0"/>
        <w:spacing w:line="360" w:lineRule="auto"/>
        <w:ind w:firstLineChars="200" w:firstLine="560"/>
        <w:rPr>
          <w:rFonts w:ascii="宋体" w:hAnsi="宋体"/>
          <w:sz w:val="28"/>
          <w:szCs w:val="28"/>
        </w:rPr>
      </w:pPr>
      <w:r>
        <w:rPr>
          <w:rFonts w:ascii="宋体" w:hAnsi="宋体" w:hint="eastAsia"/>
          <w:sz w:val="28"/>
          <w:szCs w:val="28"/>
        </w:rPr>
        <w:t>平台此次建设方案拟支持能力为：最大用户数支持10万人，具有服务器计算弹性扩展伸缩能力，在业务高峰时可动态增加服务器来满足需求，在业务低谷时自动释放服务器。</w:t>
      </w:r>
    </w:p>
    <w:p w:rsidR="005F78A5" w:rsidRDefault="00AD79A0">
      <w:pPr>
        <w:pStyle w:val="a9"/>
        <w:adjustRightInd w:val="0"/>
        <w:snapToGrid w:val="0"/>
        <w:spacing w:before="120" w:after="120" w:line="360" w:lineRule="auto"/>
        <w:ind w:firstLineChars="200" w:firstLine="562"/>
        <w:rPr>
          <w:rFonts w:hAnsi="宋体"/>
          <w:b/>
          <w:sz w:val="28"/>
          <w:szCs w:val="28"/>
        </w:rPr>
      </w:pPr>
      <w:r>
        <w:rPr>
          <w:rFonts w:hAnsi="宋体" w:hint="eastAsia"/>
          <w:b/>
          <w:sz w:val="28"/>
          <w:szCs w:val="28"/>
        </w:rPr>
        <w:t>（3）主要技术指标：</w:t>
      </w:r>
    </w:p>
    <w:tbl>
      <w:tblPr>
        <w:tblStyle w:val="af0"/>
        <w:tblW w:w="9918" w:type="dxa"/>
        <w:tblInd w:w="-113" w:type="dxa"/>
        <w:tblLook w:val="04A0"/>
      </w:tblPr>
      <w:tblGrid>
        <w:gridCol w:w="1242"/>
        <w:gridCol w:w="1276"/>
        <w:gridCol w:w="1843"/>
        <w:gridCol w:w="4819"/>
        <w:gridCol w:w="738"/>
      </w:tblGrid>
      <w:tr w:rsidR="005F78A5">
        <w:tc>
          <w:tcPr>
            <w:tcW w:w="1242" w:type="dxa"/>
          </w:tcPr>
          <w:p w:rsidR="005F78A5" w:rsidRDefault="00AD79A0">
            <w:pPr>
              <w:jc w:val="center"/>
              <w:rPr>
                <w:rFonts w:ascii="宋体" w:hAnsi="宋体"/>
                <w:b/>
                <w:bCs/>
                <w:szCs w:val="21"/>
              </w:rPr>
            </w:pPr>
            <w:r>
              <w:rPr>
                <w:rFonts w:ascii="宋体" w:hAnsi="宋体" w:hint="eastAsia"/>
                <w:b/>
                <w:bCs/>
                <w:szCs w:val="21"/>
              </w:rPr>
              <w:t>系统平台</w:t>
            </w:r>
          </w:p>
        </w:tc>
        <w:tc>
          <w:tcPr>
            <w:tcW w:w="1276" w:type="dxa"/>
            <w:vAlign w:val="center"/>
          </w:tcPr>
          <w:p w:rsidR="005F78A5" w:rsidRDefault="00AD79A0">
            <w:pPr>
              <w:jc w:val="center"/>
              <w:rPr>
                <w:rFonts w:ascii="宋体" w:hAnsi="宋体"/>
                <w:b/>
                <w:bCs/>
                <w:szCs w:val="21"/>
              </w:rPr>
            </w:pPr>
            <w:r>
              <w:rPr>
                <w:rFonts w:ascii="宋体" w:hAnsi="宋体" w:hint="eastAsia"/>
                <w:b/>
                <w:bCs/>
                <w:szCs w:val="21"/>
              </w:rPr>
              <w:t>功能模块</w:t>
            </w:r>
          </w:p>
        </w:tc>
        <w:tc>
          <w:tcPr>
            <w:tcW w:w="1843" w:type="dxa"/>
            <w:vAlign w:val="center"/>
          </w:tcPr>
          <w:p w:rsidR="005F78A5" w:rsidRDefault="00AD79A0">
            <w:pPr>
              <w:jc w:val="center"/>
              <w:rPr>
                <w:rFonts w:ascii="宋体" w:hAnsi="宋体"/>
                <w:b/>
                <w:bCs/>
                <w:szCs w:val="21"/>
              </w:rPr>
            </w:pPr>
            <w:r>
              <w:rPr>
                <w:rFonts w:ascii="宋体" w:hAnsi="宋体" w:hint="eastAsia"/>
                <w:b/>
                <w:bCs/>
                <w:szCs w:val="21"/>
              </w:rPr>
              <w:t>功能名称</w:t>
            </w:r>
          </w:p>
        </w:tc>
        <w:tc>
          <w:tcPr>
            <w:tcW w:w="4819" w:type="dxa"/>
            <w:vAlign w:val="center"/>
          </w:tcPr>
          <w:p w:rsidR="005F78A5" w:rsidRDefault="00AD79A0">
            <w:pPr>
              <w:jc w:val="center"/>
              <w:rPr>
                <w:rFonts w:ascii="宋体" w:hAnsi="宋体"/>
                <w:b/>
                <w:bCs/>
                <w:szCs w:val="21"/>
              </w:rPr>
            </w:pPr>
            <w:r>
              <w:rPr>
                <w:rFonts w:ascii="宋体" w:hAnsi="宋体" w:hint="eastAsia"/>
                <w:b/>
                <w:bCs/>
                <w:szCs w:val="21"/>
              </w:rPr>
              <w:t>功能场景</w:t>
            </w:r>
          </w:p>
        </w:tc>
        <w:tc>
          <w:tcPr>
            <w:tcW w:w="738" w:type="dxa"/>
            <w:vAlign w:val="center"/>
          </w:tcPr>
          <w:p w:rsidR="005F78A5" w:rsidRDefault="00AD79A0">
            <w:pPr>
              <w:jc w:val="center"/>
              <w:rPr>
                <w:rFonts w:ascii="宋体" w:hAnsi="宋体"/>
                <w:b/>
                <w:bCs/>
                <w:szCs w:val="21"/>
              </w:rPr>
            </w:pPr>
            <w:r>
              <w:rPr>
                <w:rFonts w:ascii="宋体" w:hAnsi="宋体" w:hint="eastAsia"/>
                <w:b/>
                <w:bCs/>
                <w:szCs w:val="21"/>
              </w:rPr>
              <w:t>数量</w:t>
            </w:r>
          </w:p>
        </w:tc>
      </w:tr>
      <w:tr w:rsidR="005F78A5">
        <w:tc>
          <w:tcPr>
            <w:tcW w:w="1242" w:type="dxa"/>
            <w:vMerge w:val="restart"/>
          </w:tcPr>
          <w:p w:rsidR="005F78A5" w:rsidRDefault="00AD79A0">
            <w:pPr>
              <w:rPr>
                <w:rFonts w:ascii="宋体" w:hAnsi="宋体"/>
                <w:szCs w:val="21"/>
              </w:rPr>
            </w:pPr>
            <w:r>
              <w:rPr>
                <w:rFonts w:ascii="宋体" w:hAnsi="宋体" w:hint="eastAsia"/>
                <w:szCs w:val="21"/>
              </w:rPr>
              <w:t>南京信息工程大学知识产权管理与运营信息化平台</w:t>
            </w:r>
          </w:p>
        </w:tc>
        <w:tc>
          <w:tcPr>
            <w:tcW w:w="1276" w:type="dxa"/>
            <w:vMerge w:val="restart"/>
            <w:vAlign w:val="center"/>
          </w:tcPr>
          <w:p w:rsidR="005F78A5" w:rsidRDefault="00AD79A0">
            <w:pPr>
              <w:jc w:val="center"/>
              <w:rPr>
                <w:rFonts w:ascii="宋体" w:hAnsi="宋体"/>
                <w:szCs w:val="21"/>
              </w:rPr>
            </w:pPr>
            <w:r>
              <w:rPr>
                <w:rFonts w:ascii="宋体" w:hAnsi="宋体" w:hint="eastAsia"/>
                <w:szCs w:val="21"/>
              </w:rPr>
              <w:t>系统管理</w:t>
            </w:r>
          </w:p>
        </w:tc>
        <w:tc>
          <w:tcPr>
            <w:tcW w:w="1843" w:type="dxa"/>
            <w:vAlign w:val="center"/>
          </w:tcPr>
          <w:p w:rsidR="005F78A5" w:rsidRDefault="00AD79A0">
            <w:pPr>
              <w:jc w:val="center"/>
              <w:rPr>
                <w:rFonts w:ascii="宋体" w:hAnsi="宋体"/>
                <w:szCs w:val="21"/>
              </w:rPr>
            </w:pPr>
            <w:r>
              <w:rPr>
                <w:rFonts w:ascii="宋体" w:hAnsi="宋体" w:hint="eastAsia"/>
                <w:szCs w:val="21"/>
              </w:rPr>
              <w:t>组织机构管理</w:t>
            </w:r>
          </w:p>
        </w:tc>
        <w:tc>
          <w:tcPr>
            <w:tcW w:w="4819" w:type="dxa"/>
            <w:vAlign w:val="center"/>
          </w:tcPr>
          <w:p w:rsidR="005F78A5" w:rsidRDefault="00AD79A0">
            <w:pPr>
              <w:jc w:val="left"/>
              <w:rPr>
                <w:rFonts w:ascii="宋体" w:hAnsi="宋体"/>
                <w:szCs w:val="21"/>
              </w:rPr>
            </w:pPr>
            <w:r>
              <w:rPr>
                <w:rFonts w:ascii="宋体" w:hAnsi="宋体" w:hint="eastAsia"/>
                <w:szCs w:val="21"/>
              </w:rPr>
              <w:t>通过对接本校校园系统，实现平台的用于整个平台用户体系建立和管理用途。</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角色管理</w:t>
            </w:r>
          </w:p>
        </w:tc>
        <w:tc>
          <w:tcPr>
            <w:tcW w:w="4819" w:type="dxa"/>
            <w:vAlign w:val="center"/>
          </w:tcPr>
          <w:p w:rsidR="005F78A5" w:rsidRDefault="00AD79A0">
            <w:pPr>
              <w:jc w:val="left"/>
              <w:rPr>
                <w:rFonts w:ascii="宋体" w:hAnsi="宋体"/>
                <w:szCs w:val="21"/>
              </w:rPr>
            </w:pPr>
            <w:r>
              <w:rPr>
                <w:rFonts w:ascii="宋体" w:hAnsi="宋体" w:hint="eastAsia"/>
                <w:szCs w:val="21"/>
              </w:rPr>
              <w:t>通过设定系统角色来确定系统赋予用户在平台中操作权限的功能。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用户管理</w:t>
            </w:r>
          </w:p>
        </w:tc>
        <w:tc>
          <w:tcPr>
            <w:tcW w:w="4819" w:type="dxa"/>
            <w:vAlign w:val="center"/>
          </w:tcPr>
          <w:p w:rsidR="005F78A5" w:rsidRDefault="00AD79A0">
            <w:pPr>
              <w:jc w:val="left"/>
              <w:rPr>
                <w:rFonts w:ascii="宋体" w:hAnsi="宋体"/>
                <w:szCs w:val="21"/>
              </w:rPr>
            </w:pPr>
            <w:r>
              <w:rPr>
                <w:rFonts w:ascii="宋体" w:hAnsi="宋体" w:hint="eastAsia"/>
                <w:szCs w:val="21"/>
              </w:rPr>
              <w:t>通过对接本校校园系统，打通校园用户和平台的同时赋予用户角色和机构归属从而确定用户在平台中登录、权限范围等一系列的功能设定。</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审批流程管理</w:t>
            </w:r>
          </w:p>
        </w:tc>
        <w:tc>
          <w:tcPr>
            <w:tcW w:w="4819" w:type="dxa"/>
            <w:vAlign w:val="center"/>
          </w:tcPr>
          <w:p w:rsidR="005F78A5" w:rsidRDefault="00AD79A0">
            <w:pPr>
              <w:jc w:val="left"/>
              <w:rPr>
                <w:rFonts w:ascii="宋体" w:hAnsi="宋体"/>
                <w:szCs w:val="21"/>
              </w:rPr>
            </w:pPr>
            <w:r>
              <w:rPr>
                <w:rFonts w:ascii="宋体" w:hAnsi="宋体" w:hint="eastAsia"/>
                <w:szCs w:val="21"/>
              </w:rPr>
              <w:t>通过审批流程的设置，确定平台中涉及审批业务流的执行，对不同业务有独立的审批流程设置的同时，需要对同一种业务适用不同范围的审批流程可以灵活配置。</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系统设置</w:t>
            </w:r>
          </w:p>
        </w:tc>
        <w:tc>
          <w:tcPr>
            <w:tcW w:w="4819" w:type="dxa"/>
            <w:vAlign w:val="center"/>
          </w:tcPr>
          <w:p w:rsidR="005F78A5" w:rsidRDefault="00AD79A0">
            <w:pPr>
              <w:jc w:val="left"/>
              <w:rPr>
                <w:rFonts w:ascii="宋体" w:hAnsi="宋体"/>
                <w:szCs w:val="21"/>
              </w:rPr>
            </w:pPr>
            <w:r>
              <w:rPr>
                <w:rFonts w:ascii="宋体" w:hAnsi="宋体" w:hint="eastAsia"/>
                <w:szCs w:val="21"/>
              </w:rPr>
              <w:t>包括对平台的基本配置管理、公告发布等基础性功能。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restart"/>
            <w:vAlign w:val="center"/>
          </w:tcPr>
          <w:p w:rsidR="005F78A5" w:rsidRDefault="00AD79A0">
            <w:pPr>
              <w:jc w:val="center"/>
              <w:rPr>
                <w:rFonts w:ascii="宋体" w:hAnsi="宋体"/>
                <w:szCs w:val="21"/>
              </w:rPr>
            </w:pPr>
            <w:r>
              <w:rPr>
                <w:rFonts w:ascii="宋体" w:hAnsi="宋体" w:hint="eastAsia"/>
                <w:szCs w:val="21"/>
              </w:rPr>
              <w:t>提案管理</w:t>
            </w: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提案管理</w:t>
            </w:r>
          </w:p>
        </w:tc>
        <w:tc>
          <w:tcPr>
            <w:tcW w:w="4819" w:type="dxa"/>
            <w:vAlign w:val="center"/>
          </w:tcPr>
          <w:p w:rsidR="005F78A5" w:rsidRDefault="00AD79A0">
            <w:pPr>
              <w:jc w:val="left"/>
              <w:rPr>
                <w:rFonts w:ascii="宋体" w:hAnsi="宋体"/>
                <w:szCs w:val="21"/>
              </w:rPr>
            </w:pPr>
            <w:r>
              <w:rPr>
                <w:rFonts w:ascii="宋体" w:hAnsi="宋体" w:hint="eastAsia"/>
                <w:szCs w:val="21"/>
              </w:rPr>
              <w:t>提案管理中可新增各类型知识产权提案，展示相应的提案列表并对各提案状态区分角色进行权限处理。提供对接专利申请前评估的接口。</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非职务发明专利申请审批</w:t>
            </w:r>
          </w:p>
        </w:tc>
        <w:tc>
          <w:tcPr>
            <w:tcW w:w="4819" w:type="dxa"/>
            <w:vAlign w:val="center"/>
          </w:tcPr>
          <w:p w:rsidR="005F78A5" w:rsidRDefault="00AD79A0">
            <w:pPr>
              <w:jc w:val="left"/>
              <w:rPr>
                <w:rFonts w:ascii="宋体" w:hAnsi="宋体"/>
                <w:szCs w:val="21"/>
              </w:rPr>
            </w:pPr>
            <w:r>
              <w:rPr>
                <w:rFonts w:ascii="宋体" w:hAnsi="宋体" w:hint="eastAsia"/>
                <w:szCs w:val="21"/>
              </w:rPr>
              <w:t>对本校科研人员的非职务发明专利申请、审批到管理的全流程管理功能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提案审核</w:t>
            </w:r>
          </w:p>
        </w:tc>
        <w:tc>
          <w:tcPr>
            <w:tcW w:w="4819" w:type="dxa"/>
            <w:vAlign w:val="center"/>
          </w:tcPr>
          <w:p w:rsidR="005F78A5" w:rsidRDefault="00AD79A0">
            <w:pPr>
              <w:jc w:val="left"/>
              <w:rPr>
                <w:rFonts w:ascii="宋体" w:hAnsi="宋体"/>
                <w:szCs w:val="21"/>
              </w:rPr>
            </w:pPr>
            <w:r>
              <w:rPr>
                <w:rFonts w:ascii="宋体" w:hAnsi="宋体" w:hint="eastAsia"/>
                <w:szCs w:val="21"/>
              </w:rPr>
              <w:t>用于专利提案的审批。</w:t>
            </w:r>
          </w:p>
          <w:p w:rsidR="005F78A5" w:rsidRDefault="00AD79A0" w:rsidP="00302A08">
            <w:pPr>
              <w:pStyle w:val="af6"/>
              <w:ind w:firstLineChars="196" w:firstLine="412"/>
            </w:pPr>
            <w:r>
              <w:rPr>
                <w:rFonts w:ascii="宋体" w:hAnsi="宋体" w:hint="eastAsia"/>
                <w:szCs w:val="21"/>
              </w:rPr>
              <w:t>申请人提交专利代理申请，包含第一发明人学工号、（身份信息自动匹配）全部发明人身份信息、提案的名称、类型、简介。类型增设非职务发明/职务发明选项，其他参照《南京信息工程大学职务发明专利申请审批表》。交底材料作为附件上传。并可以通过接口自行选择第三方付费预评估。申请提交后通过院级、校级两级审核，审核通过提交到合作代理公司，审核不通过需输入原因再进行退回操作，退回后提案发起人可对此提案修改再提交。各级审核人员可以看到自己权限范围内的提案信息并进行相应筛选和下载统计结果的操作。代理公司根据提案信息联系发明人，开始代理服务并将案件状态更新到系统。代理机构提交案件受理号和受理时间，系统自动统计每件案子从提交到代理公司到国家知识产权局受理的时间，如因发明人原因没有提交申请，代理公司须说明理由并及时结束案</w:t>
            </w:r>
            <w:r>
              <w:rPr>
                <w:rFonts w:ascii="宋体" w:hAnsi="宋体" w:hint="eastAsia"/>
                <w:szCs w:val="21"/>
              </w:rPr>
              <w:lastRenderedPageBreak/>
              <w:t>件。</w:t>
            </w:r>
          </w:p>
        </w:tc>
        <w:tc>
          <w:tcPr>
            <w:tcW w:w="738" w:type="dxa"/>
          </w:tcPr>
          <w:p w:rsidR="005F78A5" w:rsidRDefault="00AD79A0">
            <w:pPr>
              <w:jc w:val="center"/>
              <w:rPr>
                <w:rFonts w:ascii="宋体" w:hAnsi="宋体"/>
                <w:szCs w:val="21"/>
              </w:rPr>
            </w:pPr>
            <w:r>
              <w:rPr>
                <w:rFonts w:ascii="宋体" w:hAnsi="宋体" w:hint="eastAsia"/>
                <w:szCs w:val="21"/>
              </w:rPr>
              <w:lastRenderedPageBreak/>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提案统计</w:t>
            </w:r>
          </w:p>
        </w:tc>
        <w:tc>
          <w:tcPr>
            <w:tcW w:w="4819" w:type="dxa"/>
            <w:vAlign w:val="center"/>
          </w:tcPr>
          <w:p w:rsidR="005F78A5" w:rsidRDefault="00AD79A0">
            <w:pPr>
              <w:jc w:val="left"/>
              <w:rPr>
                <w:rFonts w:ascii="宋体" w:hAnsi="宋体"/>
                <w:szCs w:val="21"/>
              </w:rPr>
            </w:pPr>
            <w:r>
              <w:rPr>
                <w:rFonts w:ascii="宋体" w:hAnsi="宋体" w:hint="eastAsia"/>
                <w:szCs w:val="21"/>
              </w:rPr>
              <w:t>平台中提案的统计信息展示，包括且不仅限于以机构为维度的统计和提案人为维度的统计。</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成果披露</w:t>
            </w:r>
          </w:p>
        </w:tc>
        <w:tc>
          <w:tcPr>
            <w:tcW w:w="4819" w:type="dxa"/>
            <w:vAlign w:val="center"/>
          </w:tcPr>
          <w:p w:rsidR="005F78A5" w:rsidRDefault="00AD79A0">
            <w:pPr>
              <w:jc w:val="left"/>
              <w:rPr>
                <w:rFonts w:ascii="宋体" w:hAnsi="宋体"/>
                <w:szCs w:val="21"/>
              </w:rPr>
            </w:pPr>
            <w:r>
              <w:rPr>
                <w:rFonts w:ascii="宋体" w:hAnsi="宋体" w:hint="eastAsia"/>
                <w:szCs w:val="21"/>
              </w:rPr>
              <w:t>1．纵向和横向项目基础信息管理；</w:t>
            </w:r>
          </w:p>
          <w:p w:rsidR="005F78A5" w:rsidRDefault="00AD79A0">
            <w:pPr>
              <w:jc w:val="left"/>
              <w:rPr>
                <w:rFonts w:ascii="宋体" w:hAnsi="宋体"/>
                <w:szCs w:val="21"/>
              </w:rPr>
            </w:pPr>
            <w:r>
              <w:rPr>
                <w:rFonts w:ascii="宋体" w:hAnsi="宋体" w:hint="eastAsia"/>
                <w:szCs w:val="21"/>
              </w:rPr>
              <w:t>2.从项目立项开始，追踪项目实施过程并进行有效管理，对项目过程中能够产生知识产权的节点进行提示，促进并帮助本校科研人员进行知识产权创造。</w:t>
            </w:r>
          </w:p>
        </w:tc>
        <w:tc>
          <w:tcPr>
            <w:tcW w:w="738" w:type="dxa"/>
          </w:tcPr>
          <w:p w:rsidR="005F78A5" w:rsidRDefault="00AD79A0">
            <w:pPr>
              <w:jc w:val="center"/>
              <w:rPr>
                <w:rFonts w:ascii="宋体" w:hAnsi="宋体"/>
                <w:szCs w:val="21"/>
              </w:rPr>
            </w:pPr>
            <w:r>
              <w:rPr>
                <w:rFonts w:ascii="宋体" w:hAnsi="宋体" w:hint="eastAsia"/>
                <w:szCs w:val="21"/>
              </w:rPr>
              <w:t xml:space="preserve">1项 </w:t>
            </w:r>
          </w:p>
        </w:tc>
      </w:tr>
      <w:tr w:rsidR="005F78A5">
        <w:tc>
          <w:tcPr>
            <w:tcW w:w="1242" w:type="dxa"/>
            <w:vMerge/>
          </w:tcPr>
          <w:p w:rsidR="005F78A5" w:rsidRDefault="005F78A5">
            <w:pPr>
              <w:jc w:val="center"/>
              <w:rPr>
                <w:rFonts w:ascii="宋体" w:hAnsi="宋体"/>
                <w:szCs w:val="21"/>
              </w:rPr>
            </w:pPr>
          </w:p>
        </w:tc>
        <w:tc>
          <w:tcPr>
            <w:tcW w:w="1276" w:type="dxa"/>
            <w:vMerge w:val="restart"/>
            <w:vAlign w:val="center"/>
          </w:tcPr>
          <w:p w:rsidR="005F78A5" w:rsidRDefault="00AD79A0">
            <w:pPr>
              <w:jc w:val="center"/>
              <w:rPr>
                <w:rFonts w:ascii="宋体" w:hAnsi="宋体"/>
                <w:szCs w:val="21"/>
              </w:rPr>
            </w:pPr>
            <w:r>
              <w:rPr>
                <w:rFonts w:ascii="宋体" w:hAnsi="宋体" w:hint="eastAsia"/>
                <w:szCs w:val="21"/>
              </w:rPr>
              <w:t>知识产权管理</w:t>
            </w: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专利列表</w:t>
            </w:r>
          </w:p>
        </w:tc>
        <w:tc>
          <w:tcPr>
            <w:tcW w:w="4819" w:type="dxa"/>
            <w:vAlign w:val="center"/>
          </w:tcPr>
          <w:p w:rsidR="005F78A5" w:rsidRDefault="00AD79A0">
            <w:pPr>
              <w:jc w:val="left"/>
              <w:rPr>
                <w:rFonts w:ascii="宋体" w:hAnsi="宋体"/>
                <w:szCs w:val="21"/>
              </w:rPr>
            </w:pPr>
            <w:r>
              <w:rPr>
                <w:rFonts w:ascii="宋体" w:hAnsi="宋体" w:hint="eastAsia"/>
                <w:szCs w:val="21"/>
              </w:rPr>
              <w:t>自动展示给本校用户所拥有的专利信息专利列表，可按条件筛选导出相应专利信息并可对相应专利进行不仅限于专利状态监控，补录专利证书、成果的项目来源等操作的功能。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专利监控</w:t>
            </w:r>
          </w:p>
        </w:tc>
        <w:tc>
          <w:tcPr>
            <w:tcW w:w="4819" w:type="dxa"/>
            <w:vAlign w:val="center"/>
          </w:tcPr>
          <w:p w:rsidR="005F78A5" w:rsidRDefault="00AD79A0">
            <w:pPr>
              <w:jc w:val="left"/>
              <w:rPr>
                <w:rFonts w:ascii="宋体" w:hAnsi="宋体"/>
                <w:szCs w:val="21"/>
              </w:rPr>
            </w:pPr>
            <w:r>
              <w:rPr>
                <w:rFonts w:ascii="宋体" w:hAnsi="宋体" w:hint="eastAsia"/>
                <w:szCs w:val="21"/>
              </w:rPr>
              <w:t>专利监控需展示我校的专利列表便于管理。针对每件专利，提醒到发明人缴纳年费等事项，并提供适宜的缴费途径。</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国际专利</w:t>
            </w:r>
          </w:p>
        </w:tc>
        <w:tc>
          <w:tcPr>
            <w:tcW w:w="4819" w:type="dxa"/>
            <w:vAlign w:val="center"/>
          </w:tcPr>
          <w:p w:rsidR="005F78A5" w:rsidRDefault="00AD79A0">
            <w:pPr>
              <w:jc w:val="left"/>
              <w:rPr>
                <w:rFonts w:ascii="宋体" w:hAnsi="宋体"/>
                <w:szCs w:val="21"/>
              </w:rPr>
            </w:pPr>
            <w:r>
              <w:rPr>
                <w:rFonts w:ascii="宋体" w:hAnsi="宋体" w:hint="eastAsia"/>
                <w:szCs w:val="21"/>
              </w:rPr>
              <w:t>通过该功能可添加国际专利录入进行审核等，通过国际专利的录入可对本校国际专利情况进行管理查看等功能。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专利统计</w:t>
            </w:r>
          </w:p>
        </w:tc>
        <w:tc>
          <w:tcPr>
            <w:tcW w:w="4819" w:type="dxa"/>
            <w:vAlign w:val="center"/>
          </w:tcPr>
          <w:p w:rsidR="005F78A5" w:rsidRDefault="00AD79A0">
            <w:pPr>
              <w:jc w:val="left"/>
              <w:rPr>
                <w:rFonts w:ascii="宋体" w:hAnsi="宋体"/>
                <w:szCs w:val="21"/>
              </w:rPr>
            </w:pPr>
            <w:r>
              <w:rPr>
                <w:rFonts w:ascii="宋体" w:hAnsi="宋体" w:hint="eastAsia"/>
                <w:szCs w:val="21"/>
              </w:rPr>
              <w:t>包括本校在全国高校中排名统计情况、本校专利各年度专利统计状况、本校各发明人专利情况统计数据以及按机构部门的维度进行的统计信息展示。积分统计。</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其他知识产权</w:t>
            </w:r>
          </w:p>
        </w:tc>
        <w:tc>
          <w:tcPr>
            <w:tcW w:w="4819" w:type="dxa"/>
            <w:vAlign w:val="center"/>
          </w:tcPr>
          <w:p w:rsidR="005F78A5" w:rsidRDefault="00AD79A0">
            <w:pPr>
              <w:jc w:val="left"/>
              <w:rPr>
                <w:rFonts w:ascii="宋体" w:hAnsi="宋体"/>
                <w:szCs w:val="21"/>
              </w:rPr>
            </w:pPr>
            <w:r>
              <w:rPr>
                <w:rFonts w:ascii="宋体" w:hAnsi="宋体" w:hint="eastAsia"/>
                <w:szCs w:val="21"/>
              </w:rPr>
              <w:t>软件著作权、标准等，信息登记和相应统计功能。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restart"/>
            <w:vAlign w:val="center"/>
          </w:tcPr>
          <w:p w:rsidR="005F78A5" w:rsidRDefault="00AD79A0">
            <w:pPr>
              <w:jc w:val="center"/>
              <w:rPr>
                <w:rFonts w:ascii="宋体" w:hAnsi="宋体"/>
                <w:szCs w:val="21"/>
              </w:rPr>
            </w:pPr>
            <w:r>
              <w:rPr>
                <w:rFonts w:ascii="宋体" w:hAnsi="宋体" w:hint="eastAsia"/>
                <w:szCs w:val="21"/>
              </w:rPr>
              <w:t>知识产权运营</w:t>
            </w: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交易管理</w:t>
            </w:r>
          </w:p>
        </w:tc>
        <w:tc>
          <w:tcPr>
            <w:tcW w:w="4819" w:type="dxa"/>
            <w:vAlign w:val="center"/>
          </w:tcPr>
          <w:p w:rsidR="005F78A5" w:rsidRDefault="00AD79A0">
            <w:pPr>
              <w:rPr>
                <w:rFonts w:ascii="宋体" w:hAnsi="宋体"/>
                <w:szCs w:val="21"/>
              </w:rPr>
            </w:pPr>
            <w:r>
              <w:rPr>
                <w:rFonts w:ascii="宋体" w:hAnsi="宋体" w:hint="eastAsia"/>
                <w:szCs w:val="21"/>
              </w:rPr>
              <w:t>1.专利上架，管理部门或发明人将本校专利上架销售，管理部门审核权限。将上架专利通过其他平台等途径进一步推广；</w:t>
            </w:r>
          </w:p>
          <w:p w:rsidR="005F78A5" w:rsidRDefault="00AD79A0">
            <w:pPr>
              <w:pStyle w:val="a0"/>
              <w:ind w:firstLine="0"/>
            </w:pPr>
            <w:r>
              <w:rPr>
                <w:rFonts w:hint="eastAsia"/>
              </w:rPr>
              <w:t>2.</w:t>
            </w:r>
            <w:r>
              <w:rPr>
                <w:rFonts w:hint="eastAsia"/>
              </w:rPr>
              <w:t>提供科技成果上架对外部企业进行销售的渠道，将成果通过面向外部企业进一步扩展其宣传路径和产学研合作的解决方案。</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匹配管理</w:t>
            </w:r>
          </w:p>
        </w:tc>
        <w:tc>
          <w:tcPr>
            <w:tcW w:w="4819" w:type="dxa"/>
            <w:vAlign w:val="center"/>
          </w:tcPr>
          <w:p w:rsidR="005F78A5" w:rsidRDefault="00AD79A0">
            <w:pPr>
              <w:rPr>
                <w:rFonts w:ascii="宋体" w:hAnsi="宋体"/>
                <w:szCs w:val="21"/>
              </w:rPr>
            </w:pPr>
            <w:r>
              <w:rPr>
                <w:rFonts w:ascii="宋体" w:hAnsi="宋体" w:hint="eastAsia"/>
                <w:szCs w:val="21"/>
              </w:rPr>
              <w:t>将本校专利和科技成果与企业需求匹配，寻找专利受让方，撮合交易；将匹配专利和科技成果推送给企业，促成专利转化、成果孵化、科技成果市场化运用以及进一步深入的产学研合作。对接各地知识产权运营交易平台，将我校专利、科技成果向全社会推广。</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成果管理</w:t>
            </w:r>
          </w:p>
        </w:tc>
        <w:tc>
          <w:tcPr>
            <w:tcW w:w="4819" w:type="dxa"/>
            <w:vAlign w:val="center"/>
          </w:tcPr>
          <w:p w:rsidR="005F78A5" w:rsidRDefault="00AD79A0">
            <w:pPr>
              <w:rPr>
                <w:rFonts w:ascii="宋体" w:hAnsi="宋体"/>
                <w:szCs w:val="21"/>
              </w:rPr>
            </w:pPr>
            <w:r>
              <w:rPr>
                <w:rFonts w:ascii="宋体" w:hAnsi="宋体" w:hint="eastAsia"/>
                <w:szCs w:val="21"/>
              </w:rPr>
              <w:t>提供发布科技成果、条件筛选成果，查询成果详情等功能。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ascii="宋体" w:hAnsi="宋体" w:hint="eastAsia"/>
                <w:szCs w:val="21"/>
              </w:rPr>
              <w:t>成果审批</w:t>
            </w:r>
          </w:p>
        </w:tc>
        <w:tc>
          <w:tcPr>
            <w:tcW w:w="4819" w:type="dxa"/>
            <w:vAlign w:val="center"/>
          </w:tcPr>
          <w:p w:rsidR="005F78A5" w:rsidRDefault="00AD79A0">
            <w:pPr>
              <w:rPr>
                <w:rFonts w:ascii="宋体" w:hAnsi="宋体"/>
                <w:szCs w:val="21"/>
              </w:rPr>
            </w:pPr>
            <w:r>
              <w:rPr>
                <w:rFonts w:ascii="宋体" w:hAnsi="宋体" w:hint="eastAsia"/>
                <w:szCs w:val="21"/>
              </w:rPr>
              <w:t>用户发布成果后管理部门进行核对审批发布。</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restart"/>
            <w:vAlign w:val="center"/>
          </w:tcPr>
          <w:p w:rsidR="005F78A5" w:rsidRDefault="00AD79A0">
            <w:pPr>
              <w:jc w:val="center"/>
              <w:rPr>
                <w:rFonts w:ascii="宋体" w:hAnsi="宋体"/>
                <w:szCs w:val="21"/>
              </w:rPr>
            </w:pPr>
            <w:r>
              <w:rPr>
                <w:rFonts w:ascii="宋体" w:hAnsi="宋体" w:hint="eastAsia"/>
                <w:szCs w:val="21"/>
              </w:rPr>
              <w:t>产学研合作管理</w:t>
            </w:r>
          </w:p>
        </w:tc>
        <w:tc>
          <w:tcPr>
            <w:tcW w:w="1843" w:type="dxa"/>
            <w:vAlign w:val="center"/>
          </w:tcPr>
          <w:p w:rsidR="005F78A5" w:rsidRDefault="00AD79A0">
            <w:pPr>
              <w:jc w:val="center"/>
              <w:rPr>
                <w:rFonts w:ascii="宋体" w:hAnsi="宋体"/>
                <w:szCs w:val="21"/>
              </w:rPr>
            </w:pPr>
            <w:r>
              <w:rPr>
                <w:rFonts w:ascii="宋体" w:hAnsi="宋体" w:hint="eastAsia"/>
                <w:szCs w:val="21"/>
              </w:rPr>
              <w:t>技转分中心管理</w:t>
            </w:r>
          </w:p>
        </w:tc>
        <w:tc>
          <w:tcPr>
            <w:tcW w:w="4819" w:type="dxa"/>
            <w:vAlign w:val="center"/>
          </w:tcPr>
          <w:p w:rsidR="005F78A5" w:rsidRDefault="00AD79A0">
            <w:pPr>
              <w:rPr>
                <w:rFonts w:ascii="宋体" w:hAnsi="宋体"/>
                <w:szCs w:val="21"/>
              </w:rPr>
            </w:pPr>
            <w:r>
              <w:rPr>
                <w:rFonts w:ascii="宋体" w:hAnsi="宋体" w:hint="eastAsia"/>
                <w:szCs w:val="21"/>
              </w:rPr>
              <w:t>技术转移分中心和聘用人员的管理功能，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产学研活动管理</w:t>
            </w:r>
          </w:p>
        </w:tc>
        <w:tc>
          <w:tcPr>
            <w:tcW w:w="4819" w:type="dxa"/>
            <w:vAlign w:val="center"/>
          </w:tcPr>
          <w:p w:rsidR="005F78A5" w:rsidRDefault="00AD79A0">
            <w:pPr>
              <w:rPr>
                <w:rFonts w:ascii="宋体" w:hAnsi="宋体"/>
                <w:szCs w:val="21"/>
              </w:rPr>
            </w:pPr>
            <w:r>
              <w:rPr>
                <w:rFonts w:ascii="宋体" w:hAnsi="宋体" w:hint="eastAsia"/>
                <w:szCs w:val="21"/>
              </w:rPr>
              <w:t>本校产学研活动的记录管理功能，包括不仅限于新增活动、活动节点记录等功能。</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产学研对接管理</w:t>
            </w:r>
          </w:p>
        </w:tc>
        <w:tc>
          <w:tcPr>
            <w:tcW w:w="4819" w:type="dxa"/>
            <w:vAlign w:val="center"/>
          </w:tcPr>
          <w:p w:rsidR="005F78A5" w:rsidRDefault="00AD79A0">
            <w:pPr>
              <w:rPr>
                <w:rFonts w:ascii="宋体" w:hAnsi="宋体"/>
                <w:szCs w:val="21"/>
              </w:rPr>
            </w:pPr>
            <w:r>
              <w:rPr>
                <w:rFonts w:ascii="宋体" w:hAnsi="宋体" w:hint="eastAsia"/>
                <w:szCs w:val="21"/>
              </w:rPr>
              <w:t>1、技术需求录入，信息来源可以是企业、科技局、各技转平台等；2、需求与本校科研人员匹配结果展示，通过大数据匹配，给本校教师推送符合其技术的企业需求；3、教师确认意愿后填写对接表生</w:t>
            </w:r>
            <w:r>
              <w:rPr>
                <w:rFonts w:ascii="宋体" w:hAnsi="宋体" w:hint="eastAsia"/>
                <w:szCs w:val="21"/>
              </w:rPr>
              <w:lastRenderedPageBreak/>
              <w:t>成对接单；4、技术经理人管理与派单，从技术经理人库中选择跟单人员；5、对接进度管理，包括向企业推送教师对接表的反馈、每次对接会议记录；6、对接成效管理，包括对接结果、相关附件录入，并对对接结果进行管理。</w:t>
            </w:r>
          </w:p>
        </w:tc>
        <w:tc>
          <w:tcPr>
            <w:tcW w:w="738" w:type="dxa"/>
          </w:tcPr>
          <w:p w:rsidR="005F78A5" w:rsidRDefault="00AD79A0">
            <w:pPr>
              <w:jc w:val="center"/>
              <w:rPr>
                <w:rFonts w:ascii="宋体" w:hAnsi="宋体"/>
                <w:szCs w:val="21"/>
              </w:rPr>
            </w:pPr>
            <w:r>
              <w:rPr>
                <w:rFonts w:ascii="宋体" w:hAnsi="宋体" w:hint="eastAsia"/>
                <w:szCs w:val="21"/>
              </w:rPr>
              <w:lastRenderedPageBreak/>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科技成果转化信息管理</w:t>
            </w:r>
          </w:p>
        </w:tc>
        <w:tc>
          <w:tcPr>
            <w:tcW w:w="4819" w:type="dxa"/>
            <w:vAlign w:val="center"/>
          </w:tcPr>
          <w:p w:rsidR="005F78A5" w:rsidRDefault="00AD79A0">
            <w:pPr>
              <w:pStyle w:val="a0"/>
              <w:ind w:firstLine="0"/>
              <w:rPr>
                <w:rFonts w:ascii="宋体" w:hAnsi="宋体"/>
                <w:szCs w:val="21"/>
              </w:rPr>
            </w:pPr>
            <w:r>
              <w:rPr>
                <w:rFonts w:ascii="宋体" w:hAnsi="宋体" w:hint="eastAsia"/>
                <w:szCs w:val="21"/>
              </w:rPr>
              <w:t>1.专利交易线上申请流程，发明人提起专利转化申请流程，管理部门审核。审核通过以后线上生成合同及校内公示文本。交易完成后自动进入专利转化信息统计模块，管理员或发明人可上传发票，盖章合同，转让手续合格通知书等文件。转让收益在线分配功能；</w:t>
            </w:r>
          </w:p>
          <w:p w:rsidR="005F78A5" w:rsidRDefault="00AD79A0">
            <w:pPr>
              <w:rPr>
                <w:rFonts w:ascii="宋体" w:hAnsi="宋体"/>
                <w:szCs w:val="21"/>
              </w:rPr>
            </w:pPr>
            <w:r>
              <w:rPr>
                <w:rFonts w:ascii="宋体" w:hAnsi="宋体" w:hint="eastAsia"/>
                <w:szCs w:val="21"/>
              </w:rPr>
              <w:t>2.管理部门线上交易流程录入，生成合同文本及校内公示文件。交易完成后自动进入专利转化信息模块，管理员可上传发票，盖章合同，转让手续合格通知书等文件。转让收益在线分配功能；</w:t>
            </w:r>
          </w:p>
          <w:p w:rsidR="005F78A5" w:rsidRDefault="00AD79A0">
            <w:pPr>
              <w:rPr>
                <w:rFonts w:ascii="宋体" w:hAnsi="宋体"/>
                <w:szCs w:val="21"/>
              </w:rPr>
            </w:pPr>
            <w:r>
              <w:rPr>
                <w:rFonts w:ascii="宋体" w:hAnsi="宋体" w:hint="eastAsia"/>
                <w:szCs w:val="21"/>
              </w:rPr>
              <w:t>3.相关信息可批量上传和导出。此部分包含全校历年所有专利转化信息；</w:t>
            </w:r>
          </w:p>
          <w:p w:rsidR="005F78A5" w:rsidRDefault="00AD79A0">
            <w:pPr>
              <w:rPr>
                <w:rFonts w:ascii="宋体" w:hAnsi="宋体"/>
                <w:szCs w:val="21"/>
              </w:rPr>
            </w:pPr>
            <w:r>
              <w:rPr>
                <w:rFonts w:ascii="宋体" w:hAnsi="宋体" w:hint="eastAsia"/>
                <w:szCs w:val="21"/>
              </w:rPr>
              <w:t>4．成果转化信息：校内科研人员提交技术转化信息后，需提供管理部门审核功能 。</w:t>
            </w:r>
          </w:p>
        </w:tc>
        <w:tc>
          <w:tcPr>
            <w:tcW w:w="738" w:type="dxa"/>
          </w:tcPr>
          <w:p w:rsidR="005F78A5" w:rsidRDefault="00AD79A0">
            <w:pPr>
              <w:jc w:val="center"/>
              <w:rPr>
                <w:rFonts w:ascii="宋体" w:hAnsi="宋体"/>
                <w:szCs w:val="21"/>
              </w:rPr>
            </w:pPr>
            <w:r>
              <w:rPr>
                <w:rFonts w:ascii="宋体" w:hAnsi="宋体" w:hint="eastAsia"/>
                <w:szCs w:val="21"/>
              </w:rPr>
              <w:t>1项</w:t>
            </w:r>
          </w:p>
        </w:tc>
      </w:tr>
      <w:tr w:rsidR="005F78A5">
        <w:tc>
          <w:tcPr>
            <w:tcW w:w="1242" w:type="dxa"/>
            <w:vMerge/>
          </w:tcPr>
          <w:p w:rsidR="005F78A5" w:rsidRDefault="005F78A5">
            <w:pPr>
              <w:jc w:val="center"/>
              <w:rPr>
                <w:rFonts w:ascii="宋体" w:hAnsi="宋体"/>
                <w:szCs w:val="21"/>
              </w:rPr>
            </w:pPr>
          </w:p>
        </w:tc>
        <w:tc>
          <w:tcPr>
            <w:tcW w:w="1276" w:type="dxa"/>
            <w:vMerge/>
            <w:vAlign w:val="center"/>
          </w:tcPr>
          <w:p w:rsidR="005F78A5" w:rsidRDefault="005F78A5">
            <w:pPr>
              <w:jc w:val="center"/>
              <w:rPr>
                <w:rFonts w:ascii="宋体" w:hAnsi="宋体"/>
                <w:szCs w:val="21"/>
              </w:rPr>
            </w:pPr>
          </w:p>
        </w:tc>
        <w:tc>
          <w:tcPr>
            <w:tcW w:w="1843" w:type="dxa"/>
            <w:vAlign w:val="center"/>
          </w:tcPr>
          <w:p w:rsidR="005F78A5" w:rsidRDefault="00AD79A0">
            <w:pPr>
              <w:jc w:val="center"/>
              <w:rPr>
                <w:rFonts w:ascii="宋体" w:hAnsi="宋体"/>
                <w:szCs w:val="21"/>
              </w:rPr>
            </w:pPr>
            <w:r>
              <w:rPr>
                <w:rFonts w:hint="eastAsia"/>
              </w:rPr>
              <w:t>▲</w:t>
            </w:r>
            <w:r>
              <w:rPr>
                <w:rFonts w:ascii="宋体" w:hAnsi="宋体" w:hint="eastAsia"/>
                <w:szCs w:val="21"/>
              </w:rPr>
              <w:t>科技成果转化信息统计</w:t>
            </w:r>
          </w:p>
        </w:tc>
        <w:tc>
          <w:tcPr>
            <w:tcW w:w="4819" w:type="dxa"/>
            <w:vAlign w:val="center"/>
          </w:tcPr>
          <w:p w:rsidR="005F78A5" w:rsidRDefault="00AD79A0">
            <w:pPr>
              <w:rPr>
                <w:rFonts w:ascii="宋体" w:hAnsi="宋体"/>
                <w:szCs w:val="21"/>
              </w:rPr>
            </w:pPr>
            <w:r>
              <w:rPr>
                <w:rFonts w:ascii="宋体" w:hAnsi="宋体" w:hint="eastAsia"/>
                <w:szCs w:val="21"/>
              </w:rPr>
              <w:t>转化信息统计。根据学校周报和月报表单，设定时间段、学院等字段、导出相关统计表单。</w:t>
            </w:r>
          </w:p>
        </w:tc>
        <w:tc>
          <w:tcPr>
            <w:tcW w:w="738" w:type="dxa"/>
          </w:tcPr>
          <w:p w:rsidR="005F78A5" w:rsidRDefault="00AD79A0">
            <w:pPr>
              <w:jc w:val="center"/>
              <w:rPr>
                <w:rFonts w:ascii="宋体" w:hAnsi="宋体"/>
                <w:szCs w:val="21"/>
              </w:rPr>
            </w:pPr>
            <w:r>
              <w:rPr>
                <w:rFonts w:ascii="宋体" w:hAnsi="宋体" w:hint="eastAsia"/>
                <w:szCs w:val="21"/>
              </w:rPr>
              <w:t>1项</w:t>
            </w:r>
          </w:p>
        </w:tc>
      </w:tr>
    </w:tbl>
    <w:p w:rsidR="005F78A5" w:rsidRDefault="00AD79A0">
      <w:pPr>
        <w:widowControl/>
        <w:jc w:val="left"/>
        <w:rPr>
          <w:rFonts w:hAnsi="宋体"/>
          <w:b/>
          <w:sz w:val="28"/>
          <w:szCs w:val="28"/>
        </w:rPr>
      </w:pPr>
      <w:r>
        <w:rPr>
          <w:rFonts w:hAnsi="宋体"/>
          <w:b/>
          <w:sz w:val="28"/>
          <w:szCs w:val="28"/>
        </w:rPr>
        <w:t>（</w:t>
      </w:r>
      <w:r>
        <w:rPr>
          <w:rFonts w:hAnsi="宋体" w:hint="eastAsia"/>
          <w:b/>
          <w:sz w:val="28"/>
          <w:szCs w:val="28"/>
        </w:rPr>
        <w:t>3</w:t>
      </w:r>
      <w:r>
        <w:rPr>
          <w:rFonts w:hAnsi="宋体"/>
          <w:b/>
          <w:sz w:val="28"/>
          <w:szCs w:val="28"/>
        </w:rPr>
        <w:t>）其他要求：</w:t>
      </w:r>
    </w:p>
    <w:p w:rsidR="005F78A5" w:rsidRDefault="00AD79A0">
      <w:pPr>
        <w:pStyle w:val="a0"/>
        <w:ind w:firstLineChars="200" w:firstLine="560"/>
        <w:rPr>
          <w:rFonts w:ascii="宋体" w:hAnsi="宋体"/>
          <w:sz w:val="28"/>
          <w:szCs w:val="28"/>
        </w:rPr>
      </w:pPr>
      <w:r>
        <w:rPr>
          <w:rFonts w:ascii="宋体" w:hAnsi="宋体" w:hint="eastAsia"/>
          <w:sz w:val="28"/>
          <w:szCs w:val="28"/>
        </w:rPr>
        <w:t>1.业务系统元数据标准要求</w:t>
      </w:r>
    </w:p>
    <w:p w:rsidR="005F78A5" w:rsidRDefault="00AD79A0">
      <w:pPr>
        <w:pStyle w:val="a0"/>
        <w:ind w:firstLineChars="200" w:firstLine="560"/>
        <w:rPr>
          <w:rFonts w:ascii="宋体" w:hAnsi="宋体"/>
          <w:sz w:val="28"/>
          <w:szCs w:val="28"/>
        </w:rPr>
      </w:pPr>
      <w:r>
        <w:rPr>
          <w:rFonts w:ascii="宋体" w:hAnsi="宋体" w:hint="eastAsia"/>
          <w:sz w:val="28"/>
          <w:szCs w:val="28"/>
        </w:rPr>
        <w:t>各业务系统涉及到的字典表数据公共部分应以《南京信息工程大学信息标准规范》为准，未在该标准中界定的字典，应符合相应国标和行标，个性化部分应符合学校业务发展需要，并协助学校将其制定为校标。</w:t>
      </w:r>
    </w:p>
    <w:p w:rsidR="005F78A5" w:rsidRDefault="00AD79A0">
      <w:pPr>
        <w:pStyle w:val="a0"/>
        <w:ind w:firstLineChars="200" w:firstLine="560"/>
        <w:rPr>
          <w:rFonts w:ascii="宋体" w:hAnsi="宋体"/>
          <w:sz w:val="28"/>
          <w:szCs w:val="28"/>
        </w:rPr>
      </w:pPr>
      <w:r>
        <w:rPr>
          <w:rFonts w:ascii="宋体" w:hAnsi="宋体" w:hint="eastAsia"/>
          <w:sz w:val="28"/>
          <w:szCs w:val="28"/>
        </w:rPr>
        <w:t xml:space="preserve">2.系统对接 </w:t>
      </w:r>
    </w:p>
    <w:p w:rsidR="005F78A5" w:rsidRDefault="00AD79A0">
      <w:pPr>
        <w:pStyle w:val="a0"/>
        <w:ind w:firstLineChars="200" w:firstLine="560"/>
        <w:rPr>
          <w:rFonts w:ascii="宋体" w:hAnsi="宋体"/>
          <w:sz w:val="28"/>
          <w:szCs w:val="28"/>
        </w:rPr>
      </w:pPr>
      <w:r>
        <w:rPr>
          <w:rFonts w:ascii="宋体" w:hAnsi="宋体" w:hint="eastAsia"/>
          <w:sz w:val="28"/>
          <w:szCs w:val="28"/>
        </w:rPr>
        <w:t>系统须根据网络信息中心要求，与我校统一身份认证系统对接，不允许使用系统自带的登录界面，不允许使用第二套用户账号及密码。根据校方使用需求，对接校园信息门户(融合门户)、移动端（企业微信号等）、消息统一发送平台等平台。</w:t>
      </w:r>
    </w:p>
    <w:p w:rsidR="005F78A5" w:rsidRDefault="00AD79A0">
      <w:pPr>
        <w:pStyle w:val="a0"/>
        <w:ind w:firstLineChars="200" w:firstLine="560"/>
        <w:rPr>
          <w:rFonts w:ascii="宋体" w:hAnsi="宋体"/>
          <w:sz w:val="28"/>
          <w:szCs w:val="28"/>
        </w:rPr>
      </w:pPr>
      <w:r>
        <w:rPr>
          <w:rFonts w:ascii="宋体" w:hAnsi="宋体" w:hint="eastAsia"/>
          <w:sz w:val="28"/>
          <w:szCs w:val="28"/>
        </w:rPr>
        <w:t>3.数据共享</w:t>
      </w:r>
    </w:p>
    <w:p w:rsidR="005F78A5" w:rsidRDefault="00AD79A0">
      <w:pPr>
        <w:pStyle w:val="a0"/>
        <w:ind w:firstLineChars="200" w:firstLine="560"/>
        <w:rPr>
          <w:rFonts w:ascii="宋体" w:hAnsi="宋体"/>
          <w:sz w:val="28"/>
          <w:szCs w:val="28"/>
        </w:rPr>
      </w:pPr>
      <w:r>
        <w:rPr>
          <w:rFonts w:ascii="宋体" w:hAnsi="宋体" w:hint="eastAsia"/>
          <w:sz w:val="28"/>
          <w:szCs w:val="28"/>
        </w:rPr>
        <w:t>业务系统产生的所有业务数据支持通过webservice/API接口或数据库方式对接，包括但不限于数据库表、视图、数据库字段说明。对于学校实时数据集成要求需开</w:t>
      </w:r>
      <w:r>
        <w:rPr>
          <w:rFonts w:ascii="宋体" w:hAnsi="宋体" w:hint="eastAsia"/>
          <w:sz w:val="28"/>
          <w:szCs w:val="28"/>
        </w:rPr>
        <w:lastRenderedPageBreak/>
        <w:t>放相关实时数据API接口及数据库相关权限。</w:t>
      </w:r>
    </w:p>
    <w:p w:rsidR="005F78A5" w:rsidRDefault="00AD79A0">
      <w:pPr>
        <w:pStyle w:val="a0"/>
        <w:rPr>
          <w:rFonts w:ascii="宋体" w:hAnsi="宋体"/>
          <w:sz w:val="28"/>
          <w:szCs w:val="28"/>
        </w:rPr>
      </w:pPr>
      <w:r>
        <w:rPr>
          <w:rFonts w:ascii="宋体" w:hAnsi="宋体" w:hint="eastAsia"/>
          <w:sz w:val="28"/>
          <w:szCs w:val="28"/>
        </w:rPr>
        <w:t xml:space="preserve"> 4.日志功能</w:t>
      </w:r>
    </w:p>
    <w:p w:rsidR="005F78A5" w:rsidRDefault="00AD79A0">
      <w:pPr>
        <w:pStyle w:val="a0"/>
        <w:ind w:firstLineChars="200" w:firstLine="560"/>
        <w:rPr>
          <w:rFonts w:ascii="宋体" w:hAnsi="宋体"/>
          <w:sz w:val="28"/>
          <w:szCs w:val="28"/>
        </w:rPr>
      </w:pPr>
      <w:r>
        <w:rPr>
          <w:rFonts w:ascii="宋体" w:hAnsi="宋体" w:hint="eastAsia"/>
          <w:sz w:val="28"/>
          <w:szCs w:val="28"/>
        </w:rPr>
        <w:t>业务系统须按照等保2.0要求存储日志，须存储不少于6个月的日志，日志数据与业务数据一并推送校数据中心。</w:t>
      </w:r>
    </w:p>
    <w:p w:rsidR="005F78A5" w:rsidRDefault="00AD79A0">
      <w:pPr>
        <w:pStyle w:val="a0"/>
        <w:rPr>
          <w:rFonts w:ascii="宋体" w:hAnsi="宋体"/>
          <w:sz w:val="28"/>
          <w:szCs w:val="28"/>
        </w:rPr>
      </w:pPr>
      <w:r>
        <w:rPr>
          <w:rFonts w:ascii="宋体" w:hAnsi="宋体" w:hint="eastAsia"/>
          <w:sz w:val="28"/>
          <w:szCs w:val="28"/>
        </w:rPr>
        <w:t> 5.系统安全</w:t>
      </w:r>
    </w:p>
    <w:p w:rsidR="005F78A5" w:rsidRDefault="00AD79A0">
      <w:pPr>
        <w:pStyle w:val="a0"/>
        <w:ind w:firstLineChars="200" w:firstLine="560"/>
        <w:rPr>
          <w:rFonts w:ascii="宋体" w:hAnsi="宋体"/>
          <w:sz w:val="28"/>
          <w:szCs w:val="28"/>
        </w:rPr>
      </w:pPr>
      <w:r>
        <w:rPr>
          <w:rFonts w:ascii="宋体" w:hAnsi="宋体" w:hint="eastAsia"/>
          <w:sz w:val="28"/>
          <w:szCs w:val="28"/>
        </w:rPr>
        <w:t>业务系统需要按照等保2.0和校方相关要求，配置SSL证书，完成系统安全管控和人员配置。</w:t>
      </w:r>
    </w:p>
    <w:p w:rsidR="005F78A5" w:rsidRDefault="00AD79A0">
      <w:pPr>
        <w:pStyle w:val="a0"/>
        <w:rPr>
          <w:rFonts w:ascii="宋体" w:hAnsi="宋体"/>
          <w:sz w:val="28"/>
          <w:szCs w:val="28"/>
        </w:rPr>
      </w:pPr>
      <w:r>
        <w:rPr>
          <w:rFonts w:ascii="宋体" w:hAnsi="宋体" w:hint="eastAsia"/>
          <w:sz w:val="28"/>
          <w:szCs w:val="28"/>
        </w:rPr>
        <w:t xml:space="preserve"> 6.备案制度</w:t>
      </w:r>
    </w:p>
    <w:p w:rsidR="005F78A5" w:rsidRDefault="00AD79A0">
      <w:pPr>
        <w:pStyle w:val="a0"/>
        <w:ind w:firstLineChars="200" w:firstLine="560"/>
        <w:rPr>
          <w:rFonts w:ascii="宋体" w:hAnsi="宋体"/>
          <w:sz w:val="28"/>
          <w:szCs w:val="28"/>
        </w:rPr>
      </w:pPr>
      <w:r>
        <w:rPr>
          <w:rFonts w:ascii="宋体" w:hAnsi="宋体" w:hint="eastAsia"/>
          <w:sz w:val="28"/>
          <w:szCs w:val="28"/>
        </w:rPr>
        <w:t>信息系统上线前需完成新系统上线安全检测，并出具检测报告；并配合网络信息中心按照相关法律和文件要求对信息系统进行定级备案。</w:t>
      </w:r>
    </w:p>
    <w:p w:rsidR="005F78A5" w:rsidRDefault="00AD79A0">
      <w:pPr>
        <w:pStyle w:val="a0"/>
        <w:rPr>
          <w:rFonts w:ascii="宋体" w:hAnsi="宋体"/>
          <w:sz w:val="28"/>
          <w:szCs w:val="28"/>
        </w:rPr>
      </w:pPr>
      <w:r>
        <w:rPr>
          <w:rFonts w:ascii="宋体" w:hAnsi="宋体" w:hint="eastAsia"/>
          <w:sz w:val="28"/>
          <w:szCs w:val="28"/>
        </w:rPr>
        <w:t> 7.业务系统文档要求</w:t>
      </w:r>
    </w:p>
    <w:p w:rsidR="005F78A5" w:rsidRDefault="00AD79A0">
      <w:pPr>
        <w:pStyle w:val="a0"/>
        <w:ind w:firstLineChars="200" w:firstLine="560"/>
        <w:rPr>
          <w:rFonts w:ascii="宋体" w:hAnsi="宋体"/>
          <w:sz w:val="28"/>
          <w:szCs w:val="28"/>
        </w:rPr>
      </w:pPr>
      <w:r>
        <w:rPr>
          <w:rFonts w:ascii="宋体" w:hAnsi="宋体" w:hint="eastAsia"/>
          <w:sz w:val="28"/>
          <w:szCs w:val="28"/>
        </w:rPr>
        <w:t>提供系统相关文档，包含但不限于需求说明书、系统详细设计报告、数据库设计说明书、用户手册、系统管理员手册、简明实用手册、系统验收报告、系统试运行报告、系统部署方案、系统应急预案等文档。</w:t>
      </w:r>
    </w:p>
    <w:p w:rsidR="005F78A5" w:rsidRDefault="00AD79A0">
      <w:pPr>
        <w:pStyle w:val="a0"/>
        <w:rPr>
          <w:rFonts w:ascii="宋体" w:hAnsi="宋体"/>
          <w:sz w:val="28"/>
          <w:szCs w:val="28"/>
        </w:rPr>
      </w:pPr>
      <w:r>
        <w:rPr>
          <w:rFonts w:ascii="宋体" w:hAnsi="宋体" w:hint="eastAsia"/>
          <w:sz w:val="28"/>
          <w:szCs w:val="28"/>
        </w:rPr>
        <w:t> 8.其它要求</w:t>
      </w:r>
    </w:p>
    <w:p w:rsidR="005F78A5" w:rsidRDefault="00AD79A0">
      <w:pPr>
        <w:pStyle w:val="a0"/>
        <w:ind w:firstLineChars="200" w:firstLine="560"/>
        <w:rPr>
          <w:rFonts w:ascii="宋体" w:hAnsi="宋体"/>
          <w:sz w:val="28"/>
          <w:szCs w:val="28"/>
        </w:rPr>
      </w:pPr>
      <w:r>
        <w:rPr>
          <w:rFonts w:ascii="宋体" w:hAnsi="宋体" w:hint="eastAsia"/>
          <w:sz w:val="28"/>
          <w:szCs w:val="28"/>
        </w:rPr>
        <w:t>质保期内按照校方实际需要能及时免费修改身份认证对接、数据对接、数据标准化、SSL证书升级等工作。</w:t>
      </w:r>
    </w:p>
    <w:p w:rsidR="005F78A5" w:rsidRDefault="005F78A5">
      <w:pPr>
        <w:pStyle w:val="a0"/>
        <w:ind w:firstLineChars="200" w:firstLine="560"/>
        <w:rPr>
          <w:rFonts w:ascii="宋体" w:hAnsi="宋体"/>
          <w:sz w:val="28"/>
          <w:szCs w:val="28"/>
        </w:rPr>
      </w:pPr>
    </w:p>
    <w:p w:rsidR="005F78A5" w:rsidRDefault="00AD79A0">
      <w:pPr>
        <w:pStyle w:val="a8"/>
        <w:ind w:leftChars="0" w:left="0" w:right="1470"/>
        <w:rPr>
          <w:rFonts w:ascii="宋体" w:hAnsi="宋体" w:cs="仿宋"/>
          <w:b/>
          <w:bCs/>
          <w:sz w:val="28"/>
          <w:szCs w:val="28"/>
        </w:rPr>
      </w:pPr>
      <w:r>
        <w:rPr>
          <w:rFonts w:ascii="宋体" w:hint="eastAsia"/>
          <w:b/>
          <w:bCs/>
        </w:rPr>
        <w:t>（本部分内容由南京信息工程大学科技产业处提供并负责）</w:t>
      </w:r>
    </w:p>
    <w:p w:rsidR="005F78A5" w:rsidRDefault="005F78A5">
      <w:pPr>
        <w:pStyle w:val="a0"/>
        <w:ind w:firstLineChars="200" w:firstLine="560"/>
        <w:rPr>
          <w:rFonts w:ascii="宋体" w:hAnsi="宋体"/>
          <w:sz w:val="28"/>
          <w:szCs w:val="28"/>
        </w:rPr>
      </w:pPr>
    </w:p>
    <w:p w:rsidR="005F78A5" w:rsidRDefault="005F78A5">
      <w:pPr>
        <w:pStyle w:val="a0"/>
        <w:ind w:firstLineChars="200" w:firstLine="560"/>
        <w:rPr>
          <w:rFonts w:ascii="宋体" w:hAnsi="宋体"/>
          <w:sz w:val="28"/>
          <w:szCs w:val="28"/>
        </w:rPr>
      </w:pPr>
    </w:p>
    <w:p w:rsidR="005F78A5" w:rsidRDefault="005F78A5">
      <w:pPr>
        <w:pStyle w:val="a0"/>
        <w:ind w:firstLineChars="200" w:firstLine="560"/>
        <w:rPr>
          <w:rFonts w:ascii="宋体" w:hAnsi="宋体"/>
          <w:sz w:val="28"/>
          <w:szCs w:val="28"/>
        </w:rPr>
      </w:pPr>
    </w:p>
    <w:p w:rsidR="005F78A5" w:rsidRDefault="005F78A5">
      <w:pPr>
        <w:pStyle w:val="a0"/>
        <w:ind w:firstLineChars="200" w:firstLine="560"/>
        <w:rPr>
          <w:rFonts w:ascii="宋体" w:hAnsi="宋体"/>
          <w:sz w:val="28"/>
          <w:szCs w:val="28"/>
        </w:rPr>
      </w:pPr>
    </w:p>
    <w:p w:rsidR="005F78A5" w:rsidRDefault="005F78A5">
      <w:pPr>
        <w:pStyle w:val="a0"/>
        <w:ind w:firstLineChars="200" w:firstLine="560"/>
        <w:rPr>
          <w:rFonts w:ascii="宋体" w:hAnsi="宋体"/>
          <w:sz w:val="28"/>
          <w:szCs w:val="28"/>
        </w:rPr>
      </w:pPr>
    </w:p>
    <w:p w:rsidR="005F78A5" w:rsidRDefault="005F78A5">
      <w:pPr>
        <w:pStyle w:val="a0"/>
        <w:ind w:firstLineChars="200" w:firstLine="560"/>
        <w:rPr>
          <w:rFonts w:ascii="宋体" w:hAnsi="宋体"/>
          <w:sz w:val="28"/>
          <w:szCs w:val="28"/>
        </w:rPr>
      </w:pPr>
    </w:p>
    <w:p w:rsidR="005F78A5" w:rsidRDefault="00AD79A0">
      <w:pPr>
        <w:widowControl/>
        <w:jc w:val="left"/>
        <w:rPr>
          <w:rFonts w:hAnsi="宋体"/>
          <w:b/>
          <w:sz w:val="36"/>
          <w:szCs w:val="36"/>
        </w:rPr>
      </w:pPr>
      <w:r>
        <w:rPr>
          <w:rFonts w:hAnsi="宋体" w:hint="eastAsia"/>
          <w:b/>
          <w:sz w:val="28"/>
          <w:szCs w:val="28"/>
        </w:rPr>
        <w:t>附件</w:t>
      </w:r>
      <w:r>
        <w:rPr>
          <w:rFonts w:hAnsi="宋体"/>
          <w:b/>
          <w:sz w:val="28"/>
          <w:szCs w:val="28"/>
        </w:rPr>
        <w:t>2</w:t>
      </w:r>
      <w:r>
        <w:rPr>
          <w:rFonts w:hAnsi="宋体" w:hint="eastAsia"/>
          <w:b/>
          <w:sz w:val="28"/>
          <w:szCs w:val="28"/>
        </w:rPr>
        <w:t>：</w:t>
      </w:r>
    </w:p>
    <w:p w:rsidR="005F78A5" w:rsidRDefault="005F78A5">
      <w:pPr>
        <w:tabs>
          <w:tab w:val="left" w:pos="3270"/>
        </w:tabs>
        <w:autoSpaceDE w:val="0"/>
        <w:autoSpaceDN w:val="0"/>
        <w:adjustRightInd w:val="0"/>
        <w:spacing w:line="360" w:lineRule="exact"/>
        <w:rPr>
          <w:rFonts w:ascii="宋体" w:hAnsi="宋体"/>
          <w:b/>
          <w:sz w:val="24"/>
          <w:lang w:val="zh-CN"/>
        </w:rPr>
      </w:pPr>
      <w:bookmarkStart w:id="11" w:name="_Hlk9862420"/>
    </w:p>
    <w:p w:rsidR="005F78A5" w:rsidRDefault="00AD79A0">
      <w:pPr>
        <w:autoSpaceDE w:val="0"/>
        <w:autoSpaceDN w:val="0"/>
        <w:adjustRightInd w:val="0"/>
        <w:spacing w:line="360" w:lineRule="exact"/>
        <w:ind w:firstLineChars="200" w:firstLine="723"/>
        <w:jc w:val="center"/>
        <w:rPr>
          <w:rFonts w:ascii="宋体" w:hAnsi="宋体"/>
          <w:b/>
          <w:sz w:val="36"/>
          <w:szCs w:val="36"/>
          <w:lang w:val="zh-CN"/>
        </w:rPr>
      </w:pPr>
      <w:r>
        <w:rPr>
          <w:rFonts w:ascii="宋体" w:hAnsi="宋体" w:hint="eastAsia"/>
          <w:b/>
          <w:sz w:val="36"/>
          <w:szCs w:val="36"/>
          <w:lang w:val="zh-CN"/>
        </w:rPr>
        <w:t>投标函</w:t>
      </w:r>
    </w:p>
    <w:p w:rsidR="005F78A5" w:rsidRDefault="00AD79A0">
      <w:pPr>
        <w:autoSpaceDE w:val="0"/>
        <w:autoSpaceDN w:val="0"/>
        <w:adjustRightInd w:val="0"/>
        <w:spacing w:line="300" w:lineRule="auto"/>
        <w:rPr>
          <w:rFonts w:ascii="宋体" w:hAnsi="宋体"/>
          <w:sz w:val="24"/>
          <w:lang w:val="zh-CN"/>
        </w:rPr>
      </w:pPr>
      <w:r>
        <w:rPr>
          <w:rFonts w:ascii="宋体" w:hAnsi="宋体" w:hint="eastAsia"/>
          <w:sz w:val="24"/>
          <w:lang w:val="zh-CN"/>
        </w:rPr>
        <w:t>致：南京信息工程大学</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根据贵方（项目名称）（项目编号）投标邀请，正式授权下述签字人</w:t>
      </w:r>
      <w:r>
        <w:rPr>
          <w:rFonts w:ascii="宋体" w:hAnsi="宋体"/>
          <w:sz w:val="24"/>
          <w:lang w:val="zh-CN"/>
        </w:rPr>
        <w:t>(</w:t>
      </w:r>
      <w:r>
        <w:rPr>
          <w:rFonts w:ascii="宋体" w:hAnsi="宋体" w:hint="eastAsia"/>
          <w:sz w:val="24"/>
          <w:lang w:val="zh-CN"/>
        </w:rPr>
        <w:t>姓名和职务</w:t>
      </w:r>
      <w:r>
        <w:rPr>
          <w:rFonts w:ascii="宋体" w:hAnsi="宋体"/>
          <w:sz w:val="24"/>
          <w:lang w:val="zh-CN"/>
        </w:rPr>
        <w:t>)</w:t>
      </w:r>
      <w:r>
        <w:rPr>
          <w:rFonts w:ascii="宋体" w:hAnsi="宋体" w:hint="eastAsia"/>
          <w:sz w:val="24"/>
          <w:lang w:val="zh-CN"/>
        </w:rPr>
        <w:t>代表投标人 （投标人名称），提交投标文件。</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据此函，签字人兹宣布声明和承诺如下：</w:t>
      </w:r>
    </w:p>
    <w:p w:rsidR="005F78A5" w:rsidRDefault="00AD79A0">
      <w:pPr>
        <w:autoSpaceDE w:val="0"/>
        <w:autoSpaceDN w:val="0"/>
        <w:adjustRightInd w:val="0"/>
        <w:spacing w:line="300" w:lineRule="auto"/>
        <w:ind w:firstLineChars="200" w:firstLine="480"/>
        <w:rPr>
          <w:rFonts w:ascii="宋体" w:hAnsi="宋体"/>
          <w:sz w:val="24"/>
        </w:rPr>
      </w:pPr>
      <w:r>
        <w:rPr>
          <w:rFonts w:ascii="宋体" w:hAnsi="宋体"/>
          <w:sz w:val="24"/>
          <w:lang w:val="zh-CN"/>
        </w:rPr>
        <w:t>1</w:t>
      </w:r>
      <w:r>
        <w:rPr>
          <w:rFonts w:ascii="宋体" w:hAnsi="宋体" w:hint="eastAsia"/>
          <w:sz w:val="24"/>
          <w:lang w:val="zh-CN"/>
        </w:rPr>
        <w:t>、</w:t>
      </w:r>
      <w:r>
        <w:rPr>
          <w:rFonts w:ascii="宋体" w:hAnsi="宋体" w:hint="eastAsia"/>
          <w:b/>
          <w:sz w:val="24"/>
          <w:lang w:val="zh-CN"/>
        </w:rPr>
        <w:t>我们的资格条件完全符合政府采购法和本次招标要求</w:t>
      </w:r>
      <w:r>
        <w:rPr>
          <w:rFonts w:ascii="宋体" w:hAnsi="宋体" w:hint="eastAsia"/>
          <w:sz w:val="24"/>
          <w:lang w:val="zh-CN"/>
        </w:rPr>
        <w:t>，</w:t>
      </w:r>
      <w:r>
        <w:rPr>
          <w:rFonts w:ascii="宋体" w:hAnsi="宋体" w:hint="eastAsia"/>
          <w:sz w:val="24"/>
        </w:rPr>
        <w:t>我们</w:t>
      </w:r>
      <w:r>
        <w:rPr>
          <w:rFonts w:ascii="宋体" w:hAnsi="宋体" w:hint="eastAsia"/>
          <w:sz w:val="24"/>
          <w:lang w:val="zh-CN"/>
        </w:rPr>
        <w:t>同意并向贵方提供了与投标有关的所有证据和资料。</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sz w:val="24"/>
        </w:rPr>
        <w:t>2</w:t>
      </w:r>
      <w:r>
        <w:rPr>
          <w:rFonts w:ascii="宋体" w:hAnsi="宋体" w:hint="eastAsia"/>
          <w:sz w:val="24"/>
        </w:rPr>
        <w:t>、</w:t>
      </w:r>
      <w:r>
        <w:rPr>
          <w:rFonts w:ascii="宋体" w:hAnsi="宋体" w:hint="eastAsia"/>
          <w:sz w:val="24"/>
          <w:lang w:val="zh-CN"/>
        </w:rPr>
        <w:t>按招标要求，我们的投标总报价为人民币大写</w:t>
      </w:r>
      <w:r>
        <w:rPr>
          <w:rFonts w:ascii="宋体" w:hAnsi="宋体" w:hint="eastAsia"/>
          <w:sz w:val="24"/>
          <w:u w:val="single"/>
          <w:lang w:val="zh-CN"/>
        </w:rPr>
        <w:t xml:space="preserve">                        ，</w:t>
      </w:r>
      <w:r>
        <w:rPr>
          <w:rFonts w:ascii="宋体" w:hAnsi="宋体" w:hint="eastAsia"/>
          <w:sz w:val="24"/>
          <w:lang w:val="zh-CN"/>
        </w:rPr>
        <w:t>小写：</w:t>
      </w:r>
      <w:r>
        <w:rPr>
          <w:rFonts w:ascii="宋体" w:hAnsi="宋体" w:hint="eastAsia"/>
          <w:sz w:val="24"/>
          <w:u w:val="single"/>
          <w:lang w:val="zh-CN"/>
        </w:rPr>
        <w:t>￥         。</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3、项目负责人</w:t>
      </w:r>
      <w:r>
        <w:rPr>
          <w:rFonts w:ascii="宋体" w:hAnsi="宋体"/>
          <w:sz w:val="24"/>
          <w:lang w:val="zh-CN"/>
        </w:rPr>
        <w:t>(</w:t>
      </w:r>
      <w:r>
        <w:rPr>
          <w:rFonts w:ascii="宋体" w:hAnsi="宋体" w:hint="eastAsia"/>
          <w:sz w:val="24"/>
          <w:lang w:val="zh-CN"/>
        </w:rPr>
        <w:t>姓名</w:t>
      </w:r>
      <w:r>
        <w:rPr>
          <w:rFonts w:ascii="宋体" w:hAnsi="宋体"/>
          <w:sz w:val="24"/>
          <w:lang w:val="zh-CN"/>
        </w:rPr>
        <w:t>)</w:t>
      </w:r>
      <w:r>
        <w:rPr>
          <w:rFonts w:ascii="宋体" w:hAnsi="宋体" w:hint="eastAsia"/>
          <w:sz w:val="24"/>
          <w:lang w:val="zh-CN"/>
        </w:rPr>
        <w:t>，身份证号。</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4、我们已详细审核全部招标文件及其有效补充文件，我们放弃对招标文件任何误解的权利，提交投标文件后，</w:t>
      </w:r>
      <w:r>
        <w:rPr>
          <w:rFonts w:ascii="宋体" w:hAnsi="宋体" w:hint="eastAsia"/>
          <w:b/>
          <w:sz w:val="24"/>
          <w:lang w:val="zh-CN"/>
        </w:rPr>
        <w:t>不对招标文件本身提出质疑</w:t>
      </w:r>
      <w:r>
        <w:rPr>
          <w:rFonts w:ascii="宋体" w:hAnsi="宋体" w:hint="eastAsia"/>
          <w:sz w:val="24"/>
          <w:lang w:val="zh-CN"/>
        </w:rPr>
        <w:t>。否则，属于不诚信和故意扰乱政府采购活动行为，我们将无条件接受处罚。</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5、我们同意从规定的开标日期起遵循本投标文件，并在规定的投标有效期期满之前均具有约束力。</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6、一旦我方中标，我方将根据招标文件的规定严格履行合同，并保证于承诺的时间完成服务的启动</w:t>
      </w:r>
      <w:r>
        <w:rPr>
          <w:rFonts w:ascii="宋体" w:hAnsi="宋体"/>
          <w:sz w:val="24"/>
          <w:lang w:val="zh-CN"/>
        </w:rPr>
        <w:t>/</w:t>
      </w:r>
      <w:r>
        <w:rPr>
          <w:rFonts w:ascii="宋体" w:hAnsi="宋体" w:hint="eastAsia"/>
          <w:sz w:val="24"/>
          <w:lang w:val="zh-CN"/>
        </w:rPr>
        <w:t>集成、调试等服务，交付采购人验收、使用。</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sz w:val="24"/>
          <w:lang w:val="zh-CN"/>
        </w:rPr>
        <w:t>8</w:t>
      </w:r>
      <w:r>
        <w:rPr>
          <w:rFonts w:ascii="宋体" w:hAnsi="宋体" w:hint="eastAsia"/>
          <w:sz w:val="24"/>
          <w:lang w:val="zh-CN"/>
        </w:rPr>
        <w:t>、与本投标有关的正式联系方式为：</w:t>
      </w:r>
    </w:p>
    <w:p w:rsidR="005F78A5" w:rsidRDefault="00AD79A0">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地址：</w:t>
      </w:r>
    </w:p>
    <w:p w:rsidR="005F78A5" w:rsidRDefault="00AD79A0">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电话：</w:t>
      </w:r>
    </w:p>
    <w:p w:rsidR="005F78A5" w:rsidRDefault="00AD79A0">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传真：</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开户银行：</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银行账号：</w:t>
      </w:r>
    </w:p>
    <w:p w:rsidR="005F78A5" w:rsidRDefault="00AD79A0">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投标人法定代表人姓名（签字）：</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投标人名称：（盖章）</w:t>
      </w:r>
    </w:p>
    <w:p w:rsidR="005F78A5" w:rsidRDefault="00AD79A0">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日期：     年   月    日</w:t>
      </w:r>
    </w:p>
    <w:p w:rsidR="005F78A5" w:rsidRDefault="00AD79A0">
      <w:pPr>
        <w:spacing w:line="360" w:lineRule="auto"/>
        <w:rPr>
          <w:rFonts w:ascii="宋体"/>
          <w:b/>
          <w:sz w:val="28"/>
          <w:szCs w:val="28"/>
        </w:rPr>
      </w:pPr>
      <w:r>
        <w:rPr>
          <w:rFonts w:ascii="宋体" w:hAnsi="宋体"/>
          <w:b/>
          <w:sz w:val="28"/>
          <w:szCs w:val="28"/>
        </w:rPr>
        <w:br w:type="page"/>
      </w:r>
      <w:r>
        <w:rPr>
          <w:rFonts w:ascii="宋体" w:hAnsi="宋体" w:hint="eastAsia"/>
          <w:b/>
          <w:sz w:val="28"/>
          <w:szCs w:val="28"/>
        </w:rPr>
        <w:lastRenderedPageBreak/>
        <w:t>附件</w:t>
      </w:r>
      <w:r>
        <w:rPr>
          <w:rFonts w:ascii="宋体" w:hAnsi="宋体"/>
          <w:b/>
          <w:sz w:val="28"/>
          <w:szCs w:val="28"/>
        </w:rPr>
        <w:t>3</w:t>
      </w:r>
      <w:r>
        <w:rPr>
          <w:rFonts w:ascii="宋体" w:hAnsi="宋体" w:hint="eastAsia"/>
          <w:b/>
          <w:sz w:val="28"/>
          <w:szCs w:val="28"/>
        </w:rPr>
        <w:t>：</w:t>
      </w:r>
    </w:p>
    <w:p w:rsidR="005F78A5" w:rsidRDefault="00AD79A0">
      <w:pPr>
        <w:spacing w:line="360" w:lineRule="auto"/>
        <w:jc w:val="center"/>
        <w:rPr>
          <w:rFonts w:ascii="宋体"/>
          <w:sz w:val="44"/>
          <w:szCs w:val="44"/>
        </w:rPr>
      </w:pPr>
      <w:r>
        <w:rPr>
          <w:rFonts w:ascii="宋体" w:hAnsi="宋体" w:hint="eastAsia"/>
          <w:sz w:val="44"/>
          <w:szCs w:val="44"/>
        </w:rPr>
        <w:t>投标项目报价明细表</w:t>
      </w:r>
    </w:p>
    <w:p w:rsidR="005F78A5" w:rsidRDefault="00AD79A0">
      <w:pPr>
        <w:spacing w:line="360" w:lineRule="auto"/>
        <w:rPr>
          <w:rFonts w:ascii="宋体"/>
          <w:sz w:val="28"/>
          <w:szCs w:val="28"/>
          <w:u w:val="single"/>
        </w:rPr>
      </w:pPr>
      <w:r>
        <w:rPr>
          <w:rFonts w:ascii="宋体" w:hAnsi="宋体" w:hint="eastAsia"/>
          <w:sz w:val="28"/>
          <w:szCs w:val="28"/>
        </w:rPr>
        <w:t>投标人</w:t>
      </w:r>
    </w:p>
    <w:p w:rsidR="005F78A5" w:rsidRDefault="00AD79A0">
      <w:pPr>
        <w:spacing w:line="360" w:lineRule="auto"/>
        <w:rPr>
          <w:rFonts w:ascii="宋体"/>
          <w:sz w:val="28"/>
          <w:szCs w:val="28"/>
          <w:u w:val="single"/>
        </w:rPr>
      </w:pPr>
      <w:r>
        <w:rPr>
          <w:rFonts w:ascii="宋体" w:hAnsi="宋体" w:hint="eastAsia"/>
          <w:sz w:val="28"/>
          <w:szCs w:val="28"/>
        </w:rPr>
        <w:t>招标编号及分包号</w:t>
      </w:r>
    </w:p>
    <w:p w:rsidR="005F78A5" w:rsidRDefault="00AD79A0">
      <w:pPr>
        <w:spacing w:line="360" w:lineRule="auto"/>
        <w:rPr>
          <w:rFonts w:ascii="宋体"/>
          <w:sz w:val="28"/>
          <w:szCs w:val="28"/>
          <w:u w:val="single"/>
        </w:rPr>
      </w:pPr>
      <w:r>
        <w:rPr>
          <w:rFonts w:ascii="宋体" w:hAnsi="宋体" w:hint="eastAsia"/>
          <w:sz w:val="28"/>
          <w:szCs w:val="28"/>
        </w:rPr>
        <w:t>投标报价</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5"/>
        <w:gridCol w:w="1065"/>
        <w:gridCol w:w="1065"/>
        <w:gridCol w:w="1065"/>
        <w:gridCol w:w="1065"/>
        <w:gridCol w:w="1065"/>
        <w:gridCol w:w="1065"/>
        <w:gridCol w:w="1066"/>
        <w:gridCol w:w="1066"/>
      </w:tblGrid>
      <w:tr w:rsidR="005F78A5">
        <w:trPr>
          <w:jc w:val="center"/>
        </w:trPr>
        <w:tc>
          <w:tcPr>
            <w:tcW w:w="1065" w:type="dxa"/>
            <w:vAlign w:val="center"/>
          </w:tcPr>
          <w:p w:rsidR="005F78A5" w:rsidRDefault="00AD79A0">
            <w:pPr>
              <w:spacing w:line="360" w:lineRule="auto"/>
              <w:rPr>
                <w:rFonts w:ascii="宋体"/>
                <w:b/>
                <w:sz w:val="28"/>
                <w:szCs w:val="28"/>
              </w:rPr>
            </w:pPr>
            <w:r>
              <w:rPr>
                <w:rFonts w:ascii="宋体" w:hAnsi="宋体" w:hint="eastAsia"/>
                <w:b/>
                <w:sz w:val="28"/>
                <w:szCs w:val="28"/>
              </w:rPr>
              <w:t>分包号</w:t>
            </w:r>
          </w:p>
        </w:tc>
        <w:tc>
          <w:tcPr>
            <w:tcW w:w="1065" w:type="dxa"/>
            <w:vAlign w:val="center"/>
          </w:tcPr>
          <w:p w:rsidR="005F78A5" w:rsidRDefault="00AD79A0">
            <w:pPr>
              <w:spacing w:line="360" w:lineRule="auto"/>
              <w:jc w:val="center"/>
              <w:rPr>
                <w:rFonts w:ascii="宋体" w:hAnsi="宋体"/>
                <w:b/>
                <w:sz w:val="28"/>
                <w:szCs w:val="28"/>
              </w:rPr>
            </w:pPr>
            <w:r>
              <w:rPr>
                <w:rFonts w:ascii="宋体" w:hAnsi="宋体" w:hint="eastAsia"/>
                <w:b/>
                <w:sz w:val="28"/>
                <w:szCs w:val="28"/>
              </w:rPr>
              <w:t>品牌</w:t>
            </w:r>
          </w:p>
        </w:tc>
        <w:tc>
          <w:tcPr>
            <w:tcW w:w="1065" w:type="dxa"/>
            <w:vAlign w:val="center"/>
          </w:tcPr>
          <w:p w:rsidR="005F78A5" w:rsidRDefault="00AD79A0">
            <w:pPr>
              <w:spacing w:line="360" w:lineRule="auto"/>
              <w:jc w:val="center"/>
              <w:rPr>
                <w:rFonts w:ascii="宋体"/>
                <w:b/>
                <w:sz w:val="28"/>
                <w:szCs w:val="28"/>
              </w:rPr>
            </w:pPr>
            <w:r>
              <w:rPr>
                <w:rFonts w:ascii="宋体" w:hAnsi="宋体" w:hint="eastAsia"/>
                <w:b/>
                <w:sz w:val="28"/>
                <w:szCs w:val="28"/>
              </w:rPr>
              <w:t>货物</w:t>
            </w:r>
          </w:p>
          <w:p w:rsidR="005F78A5" w:rsidRDefault="00AD79A0">
            <w:pPr>
              <w:spacing w:line="360" w:lineRule="auto"/>
              <w:jc w:val="center"/>
              <w:rPr>
                <w:rFonts w:ascii="宋体"/>
                <w:b/>
                <w:sz w:val="28"/>
                <w:szCs w:val="28"/>
              </w:rPr>
            </w:pPr>
            <w:r>
              <w:rPr>
                <w:rFonts w:ascii="宋体" w:hAnsi="宋体" w:hint="eastAsia"/>
                <w:b/>
                <w:sz w:val="28"/>
                <w:szCs w:val="28"/>
              </w:rPr>
              <w:t>名称</w:t>
            </w:r>
          </w:p>
        </w:tc>
        <w:tc>
          <w:tcPr>
            <w:tcW w:w="1065" w:type="dxa"/>
            <w:vAlign w:val="center"/>
          </w:tcPr>
          <w:p w:rsidR="005F78A5" w:rsidRDefault="00AD79A0">
            <w:pPr>
              <w:spacing w:line="360" w:lineRule="auto"/>
              <w:jc w:val="center"/>
              <w:rPr>
                <w:rFonts w:ascii="宋体"/>
                <w:b/>
                <w:sz w:val="28"/>
                <w:szCs w:val="28"/>
              </w:rPr>
            </w:pPr>
            <w:r>
              <w:rPr>
                <w:rFonts w:ascii="宋体" w:hAnsi="宋体" w:hint="eastAsia"/>
                <w:b/>
                <w:sz w:val="28"/>
                <w:szCs w:val="28"/>
              </w:rPr>
              <w:t>货物</w:t>
            </w:r>
          </w:p>
          <w:p w:rsidR="005F78A5" w:rsidRDefault="00AD79A0">
            <w:pPr>
              <w:spacing w:line="360" w:lineRule="auto"/>
              <w:jc w:val="center"/>
              <w:rPr>
                <w:rFonts w:ascii="宋体"/>
                <w:b/>
                <w:sz w:val="28"/>
                <w:szCs w:val="28"/>
              </w:rPr>
            </w:pPr>
            <w:r>
              <w:rPr>
                <w:rFonts w:ascii="宋体" w:hAnsi="宋体" w:hint="eastAsia"/>
                <w:b/>
                <w:sz w:val="28"/>
                <w:szCs w:val="28"/>
              </w:rPr>
              <w:t>描述</w:t>
            </w:r>
          </w:p>
        </w:tc>
        <w:tc>
          <w:tcPr>
            <w:tcW w:w="1065" w:type="dxa"/>
            <w:vAlign w:val="center"/>
          </w:tcPr>
          <w:p w:rsidR="005F78A5" w:rsidRDefault="00AD79A0">
            <w:pPr>
              <w:spacing w:line="360" w:lineRule="auto"/>
              <w:jc w:val="center"/>
              <w:rPr>
                <w:rFonts w:ascii="宋体"/>
                <w:b/>
                <w:sz w:val="28"/>
                <w:szCs w:val="28"/>
              </w:rPr>
            </w:pPr>
            <w:r>
              <w:rPr>
                <w:rFonts w:ascii="宋体" w:hAnsi="宋体" w:hint="eastAsia"/>
                <w:b/>
                <w:sz w:val="28"/>
                <w:szCs w:val="28"/>
              </w:rPr>
              <w:t>计量</w:t>
            </w:r>
          </w:p>
          <w:p w:rsidR="005F78A5" w:rsidRDefault="00AD79A0">
            <w:pPr>
              <w:spacing w:line="360" w:lineRule="auto"/>
              <w:jc w:val="center"/>
              <w:rPr>
                <w:rFonts w:ascii="宋体"/>
                <w:b/>
                <w:sz w:val="28"/>
                <w:szCs w:val="28"/>
              </w:rPr>
            </w:pPr>
            <w:r>
              <w:rPr>
                <w:rFonts w:ascii="宋体" w:hAnsi="宋体" w:hint="eastAsia"/>
                <w:b/>
                <w:sz w:val="28"/>
                <w:szCs w:val="28"/>
              </w:rPr>
              <w:t>单位</w:t>
            </w:r>
          </w:p>
        </w:tc>
        <w:tc>
          <w:tcPr>
            <w:tcW w:w="1065" w:type="dxa"/>
            <w:vAlign w:val="center"/>
          </w:tcPr>
          <w:p w:rsidR="005F78A5" w:rsidRDefault="00AD79A0">
            <w:pPr>
              <w:spacing w:line="360" w:lineRule="auto"/>
              <w:jc w:val="center"/>
              <w:rPr>
                <w:rFonts w:ascii="宋体"/>
                <w:b/>
                <w:sz w:val="28"/>
                <w:szCs w:val="28"/>
              </w:rPr>
            </w:pPr>
            <w:r>
              <w:rPr>
                <w:rFonts w:ascii="宋体" w:hAnsi="宋体" w:hint="eastAsia"/>
                <w:b/>
                <w:sz w:val="28"/>
                <w:szCs w:val="28"/>
              </w:rPr>
              <w:t>数量</w:t>
            </w:r>
          </w:p>
        </w:tc>
        <w:tc>
          <w:tcPr>
            <w:tcW w:w="1065" w:type="dxa"/>
            <w:vAlign w:val="center"/>
          </w:tcPr>
          <w:p w:rsidR="005F78A5" w:rsidRDefault="00AD79A0">
            <w:pPr>
              <w:spacing w:line="360" w:lineRule="auto"/>
              <w:jc w:val="center"/>
              <w:rPr>
                <w:rFonts w:ascii="宋体"/>
                <w:b/>
                <w:sz w:val="28"/>
                <w:szCs w:val="28"/>
              </w:rPr>
            </w:pPr>
            <w:r>
              <w:rPr>
                <w:rFonts w:ascii="宋体" w:hAnsi="宋体" w:hint="eastAsia"/>
                <w:b/>
                <w:sz w:val="28"/>
                <w:szCs w:val="28"/>
              </w:rPr>
              <w:t>单价</w:t>
            </w:r>
          </w:p>
        </w:tc>
        <w:tc>
          <w:tcPr>
            <w:tcW w:w="1066" w:type="dxa"/>
            <w:vAlign w:val="center"/>
          </w:tcPr>
          <w:p w:rsidR="005F78A5" w:rsidRDefault="00AD79A0">
            <w:pPr>
              <w:spacing w:line="360" w:lineRule="auto"/>
              <w:jc w:val="center"/>
              <w:rPr>
                <w:rFonts w:ascii="宋体"/>
                <w:b/>
                <w:sz w:val="28"/>
                <w:szCs w:val="28"/>
              </w:rPr>
            </w:pPr>
            <w:r>
              <w:rPr>
                <w:rFonts w:ascii="宋体" w:hAnsi="宋体" w:hint="eastAsia"/>
                <w:b/>
                <w:sz w:val="28"/>
                <w:szCs w:val="28"/>
              </w:rPr>
              <w:t>每项</w:t>
            </w:r>
          </w:p>
          <w:p w:rsidR="005F78A5" w:rsidRDefault="00AD79A0">
            <w:pPr>
              <w:spacing w:line="360" w:lineRule="auto"/>
              <w:jc w:val="center"/>
              <w:rPr>
                <w:rFonts w:ascii="宋体"/>
                <w:b/>
                <w:sz w:val="28"/>
                <w:szCs w:val="28"/>
              </w:rPr>
            </w:pPr>
            <w:r>
              <w:rPr>
                <w:rFonts w:ascii="宋体" w:hAnsi="宋体" w:hint="eastAsia"/>
                <w:b/>
                <w:sz w:val="28"/>
                <w:szCs w:val="28"/>
              </w:rPr>
              <w:t>总价</w:t>
            </w:r>
          </w:p>
        </w:tc>
        <w:tc>
          <w:tcPr>
            <w:tcW w:w="1066" w:type="dxa"/>
          </w:tcPr>
          <w:p w:rsidR="005F78A5" w:rsidRDefault="00AD79A0">
            <w:pPr>
              <w:spacing w:line="360" w:lineRule="auto"/>
              <w:jc w:val="center"/>
              <w:rPr>
                <w:rFonts w:ascii="宋体"/>
                <w:b/>
                <w:sz w:val="28"/>
                <w:szCs w:val="28"/>
              </w:rPr>
            </w:pPr>
            <w:r>
              <w:rPr>
                <w:rFonts w:ascii="宋体" w:hAnsi="宋体" w:hint="eastAsia"/>
                <w:b/>
                <w:sz w:val="28"/>
                <w:szCs w:val="28"/>
              </w:rPr>
              <w:t>质保</w:t>
            </w:r>
          </w:p>
          <w:p w:rsidR="005F78A5" w:rsidRDefault="00AD79A0">
            <w:pPr>
              <w:spacing w:line="360" w:lineRule="auto"/>
              <w:jc w:val="center"/>
              <w:rPr>
                <w:rFonts w:ascii="宋体"/>
                <w:b/>
                <w:sz w:val="28"/>
                <w:szCs w:val="28"/>
              </w:rPr>
            </w:pPr>
            <w:r>
              <w:rPr>
                <w:rFonts w:ascii="宋体" w:hAnsi="宋体" w:hint="eastAsia"/>
                <w:b/>
                <w:sz w:val="28"/>
                <w:szCs w:val="28"/>
              </w:rPr>
              <w:t>时间</w:t>
            </w: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vAlign w:val="center"/>
          </w:tcPr>
          <w:p w:rsidR="005F78A5" w:rsidRDefault="005F78A5">
            <w:pPr>
              <w:spacing w:line="360" w:lineRule="auto"/>
              <w:jc w:val="center"/>
              <w:rPr>
                <w:rFonts w:ascii="宋体"/>
                <w:sz w:val="28"/>
                <w:szCs w:val="28"/>
              </w:rPr>
            </w:pPr>
          </w:p>
        </w:tc>
        <w:tc>
          <w:tcPr>
            <w:tcW w:w="1065" w:type="dxa"/>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5" w:type="dxa"/>
            <w:vAlign w:val="center"/>
          </w:tcPr>
          <w:p w:rsidR="005F78A5" w:rsidRDefault="005F78A5">
            <w:pPr>
              <w:spacing w:line="360" w:lineRule="auto"/>
              <w:jc w:val="center"/>
              <w:rPr>
                <w:rFonts w:ascii="宋体"/>
                <w:sz w:val="28"/>
                <w:szCs w:val="28"/>
              </w:rPr>
            </w:pPr>
          </w:p>
        </w:tc>
        <w:tc>
          <w:tcPr>
            <w:tcW w:w="1066" w:type="dxa"/>
            <w:vAlign w:val="center"/>
          </w:tcPr>
          <w:p w:rsidR="005F78A5" w:rsidRDefault="005F78A5">
            <w:pPr>
              <w:spacing w:line="360" w:lineRule="auto"/>
              <w:jc w:val="center"/>
              <w:rPr>
                <w:rFonts w:ascii="宋体"/>
                <w:sz w:val="28"/>
                <w:szCs w:val="28"/>
              </w:rPr>
            </w:pPr>
          </w:p>
        </w:tc>
        <w:tc>
          <w:tcPr>
            <w:tcW w:w="1066" w:type="dxa"/>
          </w:tcPr>
          <w:p w:rsidR="005F78A5" w:rsidRDefault="005F78A5">
            <w:pPr>
              <w:spacing w:line="360" w:lineRule="auto"/>
              <w:jc w:val="center"/>
              <w:rPr>
                <w:rFonts w:ascii="宋体"/>
                <w:sz w:val="28"/>
                <w:szCs w:val="28"/>
              </w:rPr>
            </w:pPr>
          </w:p>
        </w:tc>
      </w:tr>
      <w:tr w:rsidR="005F78A5">
        <w:trPr>
          <w:jc w:val="center"/>
        </w:trPr>
        <w:tc>
          <w:tcPr>
            <w:tcW w:w="1065" w:type="dxa"/>
          </w:tcPr>
          <w:p w:rsidR="005F78A5" w:rsidRDefault="005F78A5">
            <w:pPr>
              <w:spacing w:line="360" w:lineRule="auto"/>
              <w:jc w:val="center"/>
              <w:rPr>
                <w:rFonts w:ascii="宋体" w:hAnsi="宋体"/>
                <w:sz w:val="28"/>
                <w:szCs w:val="28"/>
              </w:rPr>
            </w:pPr>
          </w:p>
        </w:tc>
        <w:tc>
          <w:tcPr>
            <w:tcW w:w="2130" w:type="dxa"/>
            <w:gridSpan w:val="2"/>
            <w:vAlign w:val="center"/>
          </w:tcPr>
          <w:p w:rsidR="005F78A5" w:rsidRDefault="00AD79A0">
            <w:pPr>
              <w:spacing w:line="360" w:lineRule="auto"/>
              <w:jc w:val="center"/>
              <w:rPr>
                <w:rFonts w:ascii="宋体"/>
                <w:sz w:val="28"/>
                <w:szCs w:val="28"/>
              </w:rPr>
            </w:pPr>
            <w:r>
              <w:rPr>
                <w:rFonts w:ascii="宋体" w:hAnsi="宋体" w:hint="eastAsia"/>
                <w:sz w:val="28"/>
                <w:szCs w:val="28"/>
              </w:rPr>
              <w:t>合计总价</w:t>
            </w:r>
          </w:p>
        </w:tc>
        <w:tc>
          <w:tcPr>
            <w:tcW w:w="6392" w:type="dxa"/>
            <w:gridSpan w:val="6"/>
            <w:vAlign w:val="center"/>
          </w:tcPr>
          <w:p w:rsidR="005F78A5" w:rsidRDefault="00AD79A0">
            <w:pPr>
              <w:spacing w:line="360" w:lineRule="auto"/>
              <w:rPr>
                <w:rFonts w:ascii="宋体"/>
                <w:sz w:val="28"/>
                <w:szCs w:val="28"/>
                <w:u w:val="single"/>
              </w:rPr>
            </w:pPr>
            <w:r>
              <w:rPr>
                <w:rFonts w:ascii="宋体" w:hAnsi="宋体" w:hint="eastAsia"/>
                <w:sz w:val="28"/>
                <w:szCs w:val="28"/>
              </w:rPr>
              <w:t>大写：                 小写：          元</w:t>
            </w:r>
          </w:p>
        </w:tc>
      </w:tr>
    </w:tbl>
    <w:p w:rsidR="005F78A5" w:rsidRDefault="00AD79A0">
      <w:pPr>
        <w:spacing w:line="360" w:lineRule="auto"/>
        <w:rPr>
          <w:rFonts w:ascii="宋体"/>
          <w:sz w:val="28"/>
          <w:szCs w:val="28"/>
        </w:rPr>
      </w:pPr>
      <w:r>
        <w:rPr>
          <w:rFonts w:ascii="宋体" w:hAnsi="宋体" w:hint="eastAsia"/>
          <w:sz w:val="28"/>
          <w:szCs w:val="28"/>
        </w:rPr>
        <w:t>（可续页）</w:t>
      </w:r>
    </w:p>
    <w:p w:rsidR="005F78A5" w:rsidRDefault="005F78A5">
      <w:pPr>
        <w:spacing w:line="360" w:lineRule="auto"/>
        <w:rPr>
          <w:rFonts w:ascii="宋体"/>
          <w:sz w:val="28"/>
          <w:szCs w:val="28"/>
        </w:rPr>
      </w:pPr>
    </w:p>
    <w:p w:rsidR="005F78A5" w:rsidRDefault="00AD79A0">
      <w:pPr>
        <w:spacing w:line="360" w:lineRule="auto"/>
        <w:ind w:firstLineChars="1600" w:firstLine="4480"/>
        <w:rPr>
          <w:rFonts w:ascii="宋体"/>
          <w:sz w:val="28"/>
          <w:szCs w:val="28"/>
          <w:u w:val="single"/>
        </w:rPr>
      </w:pPr>
      <w:r>
        <w:rPr>
          <w:rFonts w:ascii="宋体" w:hAnsi="宋体" w:hint="eastAsia"/>
          <w:sz w:val="28"/>
          <w:szCs w:val="28"/>
        </w:rPr>
        <w:t>单位盖章：</w:t>
      </w:r>
    </w:p>
    <w:p w:rsidR="005F78A5" w:rsidRDefault="00AD79A0">
      <w:pPr>
        <w:spacing w:line="360" w:lineRule="auto"/>
        <w:ind w:firstLineChars="1600" w:firstLine="4480"/>
        <w:rPr>
          <w:rFonts w:ascii="宋体"/>
          <w:sz w:val="28"/>
          <w:szCs w:val="28"/>
          <w:u w:val="single"/>
        </w:rPr>
      </w:pPr>
      <w:r>
        <w:rPr>
          <w:rFonts w:ascii="宋体" w:hAnsi="宋体" w:hint="eastAsia"/>
          <w:sz w:val="28"/>
          <w:szCs w:val="28"/>
        </w:rPr>
        <w:t>授权代表签字：</w:t>
      </w:r>
    </w:p>
    <w:p w:rsidR="005F78A5" w:rsidRDefault="005F78A5">
      <w:pPr>
        <w:spacing w:line="360" w:lineRule="auto"/>
        <w:rPr>
          <w:rFonts w:ascii="宋体"/>
          <w:sz w:val="28"/>
          <w:szCs w:val="28"/>
        </w:rPr>
      </w:pPr>
    </w:p>
    <w:p w:rsidR="005F78A5" w:rsidRDefault="00AD79A0">
      <w:pPr>
        <w:spacing w:line="360" w:lineRule="auto"/>
        <w:ind w:firstLineChars="1800" w:firstLine="5040"/>
        <w:rPr>
          <w:rFonts w:ascii="宋体"/>
          <w:sz w:val="28"/>
          <w:szCs w:val="28"/>
        </w:rPr>
      </w:pPr>
      <w:r>
        <w:rPr>
          <w:rFonts w:ascii="宋体" w:hAnsi="宋体" w:hint="eastAsia"/>
          <w:sz w:val="28"/>
          <w:szCs w:val="28"/>
        </w:rPr>
        <w:t>年     月      日</w:t>
      </w:r>
    </w:p>
    <w:p w:rsidR="005F78A5" w:rsidRDefault="005F78A5">
      <w:pPr>
        <w:jc w:val="left"/>
        <w:rPr>
          <w:b/>
          <w:sz w:val="28"/>
          <w:szCs w:val="28"/>
        </w:rPr>
      </w:pPr>
    </w:p>
    <w:bookmarkEnd w:id="10"/>
    <w:bookmarkEnd w:id="11"/>
    <w:p w:rsidR="005F78A5" w:rsidRDefault="00AD79A0">
      <w:pPr>
        <w:jc w:val="left"/>
        <w:rPr>
          <w:b/>
          <w:sz w:val="28"/>
          <w:szCs w:val="28"/>
        </w:rPr>
      </w:pPr>
      <w:r>
        <w:rPr>
          <w:rFonts w:hint="eastAsia"/>
          <w:b/>
          <w:sz w:val="28"/>
          <w:szCs w:val="28"/>
        </w:rPr>
        <w:lastRenderedPageBreak/>
        <w:t>附件</w:t>
      </w:r>
      <w:r>
        <w:rPr>
          <w:b/>
          <w:sz w:val="28"/>
          <w:szCs w:val="28"/>
        </w:rPr>
        <w:t>4</w:t>
      </w:r>
      <w:r>
        <w:rPr>
          <w:rFonts w:hint="eastAsia"/>
          <w:b/>
          <w:sz w:val="28"/>
          <w:szCs w:val="28"/>
        </w:rPr>
        <w:t>：服务要求</w:t>
      </w:r>
    </w:p>
    <w:p w:rsidR="005F78A5" w:rsidRDefault="00AD79A0">
      <w:pPr>
        <w:widowControl/>
        <w:jc w:val="left"/>
        <w:rPr>
          <w:rFonts w:ascii="宋体" w:hAnsi="宋体"/>
          <w:sz w:val="28"/>
          <w:szCs w:val="28"/>
        </w:rPr>
      </w:pPr>
      <w:r>
        <w:rPr>
          <w:rFonts w:ascii="宋体" w:hAnsi="宋体" w:hint="eastAsia"/>
          <w:sz w:val="28"/>
          <w:szCs w:val="28"/>
        </w:rPr>
        <w:t>项目服务要求</w:t>
      </w:r>
    </w:p>
    <w:p w:rsidR="005F78A5" w:rsidRDefault="00AD79A0">
      <w:pPr>
        <w:widowControl/>
        <w:jc w:val="left"/>
        <w:rPr>
          <w:rFonts w:ascii="宋体" w:hAnsi="宋体"/>
          <w:sz w:val="28"/>
          <w:szCs w:val="28"/>
        </w:rPr>
      </w:pPr>
      <w:r>
        <w:rPr>
          <w:rFonts w:ascii="宋体" w:hAnsi="宋体" w:hint="eastAsia"/>
          <w:sz w:val="28"/>
          <w:szCs w:val="28"/>
        </w:rPr>
        <w:t>（1）售后服务</w:t>
      </w:r>
    </w:p>
    <w:p w:rsidR="005F78A5" w:rsidRDefault="00AD79A0">
      <w:pPr>
        <w:widowControl/>
        <w:jc w:val="left"/>
        <w:rPr>
          <w:rFonts w:ascii="宋体" w:hAnsi="宋体"/>
          <w:sz w:val="28"/>
          <w:szCs w:val="28"/>
        </w:rPr>
      </w:pPr>
      <w:r>
        <w:rPr>
          <w:rFonts w:ascii="宋体" w:hAnsi="宋体" w:hint="eastAsia"/>
          <w:sz w:val="28"/>
          <w:szCs w:val="28"/>
        </w:rPr>
        <w:t>①该工程为交钥匙工程，中标人需完成所有设备软件的集成工作。</w:t>
      </w:r>
    </w:p>
    <w:p w:rsidR="005F78A5" w:rsidRDefault="00AD79A0">
      <w:pPr>
        <w:widowControl/>
        <w:jc w:val="left"/>
        <w:rPr>
          <w:rFonts w:ascii="宋体" w:hAnsi="宋体"/>
          <w:sz w:val="28"/>
          <w:szCs w:val="28"/>
        </w:rPr>
      </w:pPr>
      <w:r>
        <w:rPr>
          <w:rFonts w:ascii="宋体" w:hAnsi="宋体" w:hint="eastAsia"/>
          <w:sz w:val="28"/>
          <w:szCs w:val="28"/>
        </w:rPr>
        <w:t>②软件运营及维护提供不少于</w:t>
      </w:r>
      <w:r>
        <w:rPr>
          <w:rFonts w:ascii="宋体" w:hAnsi="宋体" w:hint="eastAsia"/>
          <w:b/>
          <w:sz w:val="28"/>
          <w:szCs w:val="28"/>
        </w:rPr>
        <w:t>24个月</w:t>
      </w:r>
      <w:r>
        <w:rPr>
          <w:rFonts w:ascii="宋体" w:hAnsi="宋体" w:hint="eastAsia"/>
          <w:sz w:val="28"/>
          <w:szCs w:val="28"/>
        </w:rPr>
        <w:t>免费质保，质保期自项目平台验收合格且采购方签署验收文件之日起计算。</w:t>
      </w:r>
    </w:p>
    <w:p w:rsidR="005F78A5" w:rsidRDefault="00AD79A0">
      <w:pPr>
        <w:widowControl/>
        <w:jc w:val="left"/>
        <w:rPr>
          <w:rFonts w:ascii="宋体" w:hAnsi="宋体"/>
          <w:sz w:val="28"/>
          <w:szCs w:val="28"/>
        </w:rPr>
      </w:pPr>
      <w:r>
        <w:rPr>
          <w:rFonts w:ascii="宋体" w:hAnsi="宋体" w:hint="eastAsia"/>
          <w:sz w:val="28"/>
          <w:szCs w:val="28"/>
        </w:rPr>
        <w:t>③质保期内服务内容：</w:t>
      </w:r>
    </w:p>
    <w:p w:rsidR="005F78A5" w:rsidRDefault="00AD79A0">
      <w:pPr>
        <w:widowControl/>
        <w:jc w:val="left"/>
        <w:rPr>
          <w:rFonts w:ascii="宋体" w:hAnsi="宋体"/>
          <w:sz w:val="28"/>
          <w:szCs w:val="28"/>
        </w:rPr>
      </w:pPr>
      <w:r>
        <w:rPr>
          <w:rFonts w:ascii="宋体" w:hAnsi="宋体" w:hint="eastAsia"/>
          <w:sz w:val="28"/>
          <w:szCs w:val="28"/>
        </w:rPr>
        <w:t>为平台提供日常运营技术问题/故障的咨询服务和处理；</w:t>
      </w:r>
    </w:p>
    <w:p w:rsidR="005F78A5" w:rsidRDefault="00AD79A0">
      <w:pPr>
        <w:widowControl/>
        <w:jc w:val="left"/>
        <w:rPr>
          <w:rFonts w:ascii="宋体" w:hAnsi="宋体"/>
          <w:sz w:val="28"/>
          <w:szCs w:val="28"/>
        </w:rPr>
      </w:pPr>
      <w:r>
        <w:rPr>
          <w:rFonts w:ascii="宋体" w:hAnsi="宋体" w:hint="eastAsia"/>
          <w:sz w:val="28"/>
          <w:szCs w:val="28"/>
        </w:rPr>
        <w:t>对平台自身存在的缺陷（BUG）进行修复；</w:t>
      </w:r>
    </w:p>
    <w:p w:rsidR="005F78A5" w:rsidRDefault="00AD79A0">
      <w:pPr>
        <w:widowControl/>
        <w:jc w:val="left"/>
        <w:rPr>
          <w:rFonts w:ascii="宋体" w:hAnsi="宋体"/>
          <w:sz w:val="28"/>
          <w:szCs w:val="28"/>
        </w:rPr>
      </w:pPr>
      <w:r>
        <w:rPr>
          <w:rFonts w:ascii="宋体" w:hAnsi="宋体" w:hint="eastAsia"/>
          <w:sz w:val="28"/>
          <w:szCs w:val="28"/>
        </w:rPr>
        <w:t>在不改变主体功能需求的情况下，进行的平台功能改进与升级；</w:t>
      </w:r>
    </w:p>
    <w:p w:rsidR="005F78A5" w:rsidRDefault="00AD79A0">
      <w:pPr>
        <w:widowControl/>
        <w:jc w:val="left"/>
        <w:rPr>
          <w:rFonts w:ascii="宋体" w:hAnsi="宋体"/>
          <w:sz w:val="28"/>
          <w:szCs w:val="28"/>
        </w:rPr>
      </w:pPr>
      <w:r>
        <w:rPr>
          <w:rFonts w:ascii="宋体" w:hAnsi="宋体" w:hint="eastAsia"/>
          <w:sz w:val="28"/>
          <w:szCs w:val="28"/>
        </w:rPr>
        <w:t>在不改变主体功能需求的情况下，进行的界面调整优化；</w:t>
      </w:r>
    </w:p>
    <w:p w:rsidR="005F78A5" w:rsidRDefault="00AD79A0">
      <w:pPr>
        <w:widowControl/>
        <w:jc w:val="left"/>
        <w:rPr>
          <w:rFonts w:ascii="宋体" w:hAnsi="宋体"/>
          <w:sz w:val="28"/>
          <w:szCs w:val="28"/>
        </w:rPr>
      </w:pPr>
      <w:r>
        <w:rPr>
          <w:rFonts w:ascii="宋体" w:hAnsi="宋体" w:hint="eastAsia"/>
          <w:sz w:val="28"/>
          <w:szCs w:val="28"/>
        </w:rPr>
        <w:t>由免费维护工作产生的程序包生成、版本升级；</w:t>
      </w:r>
    </w:p>
    <w:p w:rsidR="005F78A5" w:rsidRDefault="00AD79A0">
      <w:pPr>
        <w:widowControl/>
        <w:jc w:val="left"/>
        <w:rPr>
          <w:rFonts w:ascii="宋体" w:hAnsi="宋体"/>
          <w:sz w:val="28"/>
          <w:szCs w:val="28"/>
        </w:rPr>
      </w:pPr>
      <w:r>
        <w:rPr>
          <w:rFonts w:ascii="宋体" w:hAnsi="宋体" w:hint="eastAsia"/>
          <w:sz w:val="28"/>
          <w:szCs w:val="28"/>
        </w:rPr>
        <w:t>检测平台性能，查找性能瓶颈，对应用软件、数据库、网络服务进行优化与升级，并适时对硬件设备提出升级需求；</w:t>
      </w:r>
    </w:p>
    <w:p w:rsidR="005F78A5" w:rsidRDefault="00AD79A0">
      <w:pPr>
        <w:widowControl/>
        <w:jc w:val="left"/>
        <w:rPr>
          <w:rFonts w:ascii="宋体" w:hAnsi="宋体"/>
          <w:sz w:val="28"/>
          <w:szCs w:val="28"/>
        </w:rPr>
      </w:pPr>
      <w:r>
        <w:rPr>
          <w:rFonts w:ascii="宋体" w:hAnsi="宋体" w:hint="eastAsia"/>
          <w:sz w:val="28"/>
          <w:szCs w:val="28"/>
        </w:rPr>
        <w:t>做好相应记录。及时弥补系统漏洞，做好升级补丁记录；</w:t>
      </w:r>
    </w:p>
    <w:p w:rsidR="005F78A5" w:rsidRDefault="00AD79A0">
      <w:pPr>
        <w:widowControl/>
        <w:jc w:val="left"/>
        <w:rPr>
          <w:rFonts w:ascii="宋体" w:hAnsi="宋体"/>
          <w:sz w:val="28"/>
          <w:szCs w:val="28"/>
        </w:rPr>
      </w:pPr>
      <w:r>
        <w:rPr>
          <w:rFonts w:ascii="宋体" w:hAnsi="宋体" w:hint="eastAsia"/>
          <w:sz w:val="28"/>
          <w:szCs w:val="28"/>
        </w:rPr>
        <w:t>免费提供系统平台功能模块增加、修改、升级等服务。</w:t>
      </w:r>
    </w:p>
    <w:p w:rsidR="005F78A5" w:rsidRDefault="00AD79A0">
      <w:pPr>
        <w:widowControl/>
        <w:jc w:val="left"/>
        <w:rPr>
          <w:rFonts w:ascii="宋体" w:hAnsi="宋体"/>
          <w:sz w:val="28"/>
          <w:szCs w:val="28"/>
        </w:rPr>
      </w:pPr>
      <w:r>
        <w:rPr>
          <w:rFonts w:ascii="宋体" w:hAnsi="宋体" w:hint="eastAsia"/>
          <w:sz w:val="28"/>
          <w:szCs w:val="28"/>
        </w:rPr>
        <w:t>（2）热线服务</w:t>
      </w:r>
    </w:p>
    <w:p w:rsidR="005F78A5" w:rsidRDefault="00AD79A0">
      <w:pPr>
        <w:widowControl/>
        <w:ind w:firstLineChars="200" w:firstLine="560"/>
        <w:jc w:val="left"/>
        <w:rPr>
          <w:rFonts w:ascii="宋体" w:hAnsi="宋体"/>
          <w:sz w:val="28"/>
          <w:szCs w:val="28"/>
        </w:rPr>
      </w:pPr>
      <w:r>
        <w:rPr>
          <w:rFonts w:ascii="宋体" w:hAnsi="宋体" w:hint="eastAsia"/>
          <w:sz w:val="28"/>
          <w:szCs w:val="28"/>
        </w:rPr>
        <w:t>中标供应商需为本项目提供24小时紧急电话等方式的技术支持并对用户所提出的维护要求做出响应。</w:t>
      </w:r>
    </w:p>
    <w:p w:rsidR="005F78A5" w:rsidRDefault="00AD79A0">
      <w:pPr>
        <w:widowControl/>
        <w:jc w:val="left"/>
        <w:rPr>
          <w:rFonts w:ascii="宋体" w:hAnsi="宋体"/>
          <w:sz w:val="28"/>
          <w:szCs w:val="28"/>
        </w:rPr>
      </w:pPr>
      <w:r>
        <w:rPr>
          <w:rFonts w:ascii="宋体" w:hAnsi="宋体" w:hint="eastAsia"/>
          <w:sz w:val="28"/>
          <w:szCs w:val="28"/>
        </w:rPr>
        <w:t>（3）后续服务</w:t>
      </w:r>
    </w:p>
    <w:p w:rsidR="005F78A5" w:rsidRDefault="00AD79A0">
      <w:pPr>
        <w:widowControl/>
        <w:ind w:firstLineChars="200" w:firstLine="560"/>
        <w:jc w:val="left"/>
        <w:rPr>
          <w:rFonts w:ascii="宋体" w:hAnsi="宋体"/>
          <w:sz w:val="28"/>
          <w:szCs w:val="28"/>
        </w:rPr>
      </w:pPr>
      <w:r>
        <w:rPr>
          <w:rFonts w:ascii="宋体" w:hAnsi="宋体" w:hint="eastAsia"/>
          <w:sz w:val="28"/>
          <w:szCs w:val="28"/>
        </w:rPr>
        <w:t>质保期满后，中标供应商仍应根据采购人需求，及时对系统提供升级、维护等服务，相关服务费用不包含在本次报价中，可由双方另行签订升级、维护服务合同，采购人按合同金额向中标供应商支付服务费。</w:t>
      </w:r>
    </w:p>
    <w:p w:rsidR="005F78A5" w:rsidRDefault="00AD79A0">
      <w:pPr>
        <w:widowControl/>
        <w:jc w:val="left"/>
        <w:rPr>
          <w:rFonts w:ascii="宋体" w:hAnsi="宋体"/>
          <w:sz w:val="28"/>
          <w:szCs w:val="28"/>
        </w:rPr>
      </w:pPr>
      <w:r>
        <w:rPr>
          <w:rFonts w:ascii="宋体" w:hAnsi="宋体" w:hint="eastAsia"/>
          <w:sz w:val="28"/>
          <w:szCs w:val="28"/>
        </w:rPr>
        <w:lastRenderedPageBreak/>
        <w:t>（4）系统培训</w:t>
      </w:r>
    </w:p>
    <w:p w:rsidR="005F78A5" w:rsidRDefault="00AD79A0">
      <w:pPr>
        <w:widowControl/>
        <w:jc w:val="left"/>
        <w:rPr>
          <w:rFonts w:ascii="宋体" w:hAnsi="宋体"/>
          <w:sz w:val="28"/>
          <w:szCs w:val="28"/>
        </w:rPr>
      </w:pPr>
      <w:r>
        <w:rPr>
          <w:rFonts w:ascii="宋体" w:hAnsi="宋体" w:hint="eastAsia"/>
          <w:sz w:val="28"/>
          <w:szCs w:val="28"/>
        </w:rPr>
        <w:t>①中标供应商应提供相应的应用软件技术和系统操作等方面的培训，培训所使用的语言应是中文，否则中标人应提供相应的翻译。</w:t>
      </w:r>
    </w:p>
    <w:p w:rsidR="005F78A5" w:rsidRDefault="00AD79A0">
      <w:pPr>
        <w:widowControl/>
        <w:jc w:val="left"/>
        <w:rPr>
          <w:rFonts w:ascii="宋体" w:hAnsi="宋体"/>
          <w:sz w:val="28"/>
          <w:szCs w:val="28"/>
        </w:rPr>
      </w:pPr>
      <w:r>
        <w:rPr>
          <w:rFonts w:ascii="宋体" w:hAnsi="宋体" w:hint="eastAsia"/>
          <w:sz w:val="28"/>
          <w:szCs w:val="28"/>
        </w:rPr>
        <w:t>②需针对用户按照不同的角色提供不同的培训课程，如系统管理员、普通用户、领导等角色，安排不同的培训课程。提供用户使用手册。</w:t>
      </w:r>
    </w:p>
    <w:p w:rsidR="005F78A5" w:rsidRDefault="00AD79A0">
      <w:pPr>
        <w:widowControl/>
        <w:jc w:val="left"/>
        <w:rPr>
          <w:rFonts w:ascii="宋体" w:hAnsi="宋体"/>
          <w:sz w:val="28"/>
          <w:szCs w:val="28"/>
        </w:rPr>
      </w:pPr>
      <w:r>
        <w:rPr>
          <w:rFonts w:ascii="宋体" w:hAnsi="宋体"/>
          <w:sz w:val="28"/>
          <w:szCs w:val="28"/>
        </w:rPr>
        <w:t>（</w:t>
      </w:r>
      <w:r>
        <w:rPr>
          <w:rFonts w:ascii="宋体" w:hAnsi="宋体" w:hint="eastAsia"/>
          <w:sz w:val="28"/>
          <w:szCs w:val="28"/>
        </w:rPr>
        <w:t>5</w:t>
      </w:r>
      <w:r>
        <w:rPr>
          <w:rFonts w:ascii="宋体" w:hAnsi="宋体"/>
          <w:sz w:val="28"/>
          <w:szCs w:val="28"/>
        </w:rPr>
        <w:t>）保密承诺</w:t>
      </w:r>
    </w:p>
    <w:p w:rsidR="005F78A5" w:rsidRDefault="00AD79A0">
      <w:pPr>
        <w:widowControl/>
        <w:ind w:firstLineChars="150" w:firstLine="420"/>
        <w:jc w:val="left"/>
        <w:rPr>
          <w:rFonts w:ascii="宋体" w:hAnsi="宋体"/>
          <w:sz w:val="28"/>
          <w:szCs w:val="28"/>
        </w:rPr>
      </w:pPr>
      <w:r>
        <w:rPr>
          <w:rFonts w:ascii="宋体" w:hAnsi="宋体"/>
          <w:sz w:val="28"/>
          <w:szCs w:val="28"/>
        </w:rPr>
        <w:t>确保数据安全性</w:t>
      </w:r>
      <w:r>
        <w:rPr>
          <w:rFonts w:ascii="宋体" w:hAnsi="宋体" w:hint="eastAsia"/>
          <w:sz w:val="28"/>
          <w:szCs w:val="28"/>
        </w:rPr>
        <w:t>，对</w:t>
      </w:r>
      <w:r>
        <w:rPr>
          <w:rFonts w:ascii="宋体" w:hAnsi="宋体"/>
          <w:sz w:val="28"/>
          <w:szCs w:val="28"/>
        </w:rPr>
        <w:t>人员信息及科研数据信息做出保密承诺。</w:t>
      </w:r>
    </w:p>
    <w:p w:rsidR="005F78A5" w:rsidRDefault="005F78A5">
      <w:pPr>
        <w:pStyle w:val="a8"/>
        <w:ind w:left="1470" w:right="1470"/>
        <w:rPr>
          <w:rFonts w:ascii="宋体"/>
          <w:b/>
          <w:bCs/>
        </w:rPr>
      </w:pPr>
    </w:p>
    <w:p w:rsidR="005F78A5" w:rsidRDefault="005F78A5">
      <w:pPr>
        <w:pStyle w:val="a8"/>
        <w:ind w:left="1470" w:right="1470"/>
        <w:rPr>
          <w:rFonts w:ascii="宋体" w:hAnsi="宋体"/>
          <w:sz w:val="28"/>
          <w:szCs w:val="28"/>
        </w:rPr>
      </w:pPr>
    </w:p>
    <w:p w:rsidR="005F78A5" w:rsidRDefault="005F78A5">
      <w:pPr>
        <w:pStyle w:val="a8"/>
        <w:ind w:left="1470" w:right="1470"/>
        <w:rPr>
          <w:rFonts w:ascii="宋体" w:hAnsi="宋体"/>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pStyle w:val="a8"/>
        <w:ind w:left="1470" w:right="1470"/>
        <w:rPr>
          <w:rFonts w:ascii="宋体" w:hAnsi="宋体" w:cs="仿宋"/>
          <w:b/>
          <w:bCs/>
          <w:sz w:val="28"/>
          <w:szCs w:val="28"/>
        </w:rPr>
      </w:pPr>
    </w:p>
    <w:p w:rsidR="005F78A5" w:rsidRDefault="005F78A5">
      <w:pPr>
        <w:adjustRightInd w:val="0"/>
        <w:snapToGrid w:val="0"/>
        <w:spacing w:line="360" w:lineRule="auto"/>
        <w:rPr>
          <w:rFonts w:ascii="宋体" w:hAnsi="宋体" w:cs="仿宋" w:hint="eastAsia"/>
          <w:b/>
          <w:bCs/>
          <w:sz w:val="28"/>
          <w:szCs w:val="28"/>
        </w:rPr>
      </w:pPr>
    </w:p>
    <w:p w:rsidR="006A2846" w:rsidRPr="006A2846" w:rsidRDefault="006A2846" w:rsidP="006A2846">
      <w:pPr>
        <w:pStyle w:val="a0"/>
      </w:pPr>
    </w:p>
    <w:p w:rsidR="005F78A5" w:rsidRDefault="005F78A5">
      <w:pPr>
        <w:pStyle w:val="a0"/>
      </w:pPr>
    </w:p>
    <w:p w:rsidR="005F78A5" w:rsidRDefault="00AD79A0">
      <w:pPr>
        <w:adjustRightInd w:val="0"/>
        <w:snapToGrid w:val="0"/>
        <w:spacing w:line="360" w:lineRule="auto"/>
        <w:rPr>
          <w:rFonts w:ascii="宋体" w:hAnsi="宋体" w:cs="仿宋"/>
          <w:b/>
          <w:bCs/>
          <w:sz w:val="28"/>
          <w:szCs w:val="28"/>
        </w:rPr>
      </w:pPr>
      <w:r>
        <w:rPr>
          <w:rFonts w:ascii="宋体" w:hAnsi="宋体" w:cs="仿宋" w:hint="eastAsia"/>
          <w:b/>
          <w:bCs/>
          <w:sz w:val="28"/>
          <w:szCs w:val="28"/>
        </w:rPr>
        <w:lastRenderedPageBreak/>
        <w:t>附件</w:t>
      </w:r>
      <w:r>
        <w:rPr>
          <w:rFonts w:ascii="宋体" w:hAnsi="宋体" w:cs="仿宋"/>
          <w:b/>
          <w:bCs/>
          <w:sz w:val="28"/>
          <w:szCs w:val="28"/>
        </w:rPr>
        <w:t>5</w:t>
      </w:r>
      <w:r>
        <w:rPr>
          <w:rFonts w:ascii="宋体" w:hAnsi="宋体" w:cs="仿宋" w:hint="eastAsia"/>
          <w:b/>
          <w:bCs/>
          <w:sz w:val="28"/>
          <w:szCs w:val="28"/>
        </w:rPr>
        <w:t>：评标办法</w:t>
      </w:r>
    </w:p>
    <w:p w:rsidR="005F78A5" w:rsidRDefault="00AD79A0">
      <w:pPr>
        <w:spacing w:line="360" w:lineRule="auto"/>
        <w:ind w:firstLineChars="200" w:firstLine="480"/>
      </w:pPr>
      <w:r>
        <w:rPr>
          <w:rFonts w:ascii="宋体" w:hAnsi="宋体" w:hint="eastAsia"/>
          <w:sz w:val="24"/>
        </w:rPr>
        <w:t>本项目采用综合评分法，总分为：</w:t>
      </w:r>
      <w:r>
        <w:rPr>
          <w:rFonts w:ascii="宋体" w:hAnsi="宋体"/>
          <w:sz w:val="24"/>
        </w:rPr>
        <w:t>100</w:t>
      </w:r>
      <w:r>
        <w:rPr>
          <w:rFonts w:ascii="宋体" w:hAnsi="宋体" w:hint="eastAsia"/>
          <w:sz w:val="24"/>
        </w:rPr>
        <w:t>分。</w:t>
      </w:r>
    </w:p>
    <w:tbl>
      <w:tblPr>
        <w:tblW w:w="91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276"/>
        <w:gridCol w:w="5103"/>
        <w:gridCol w:w="1048"/>
      </w:tblGrid>
      <w:tr w:rsidR="005F78A5">
        <w:trPr>
          <w:trHeight w:val="557"/>
          <w:jc w:val="center"/>
        </w:trPr>
        <w:tc>
          <w:tcPr>
            <w:tcW w:w="1704" w:type="dxa"/>
          </w:tcPr>
          <w:p w:rsidR="005F78A5" w:rsidRDefault="00AD79A0">
            <w:pPr>
              <w:spacing w:line="360" w:lineRule="exact"/>
              <w:rPr>
                <w:rFonts w:ascii="宋体" w:hAnsi="宋体" w:cs="宋体"/>
                <w:kern w:val="0"/>
                <w:sz w:val="24"/>
              </w:rPr>
            </w:pPr>
            <w:r>
              <w:rPr>
                <w:rFonts w:ascii="宋体" w:hAnsi="宋体" w:cs="宋体" w:hint="eastAsia"/>
                <w:kern w:val="0"/>
                <w:sz w:val="24"/>
              </w:rPr>
              <w:t>序号</w:t>
            </w:r>
          </w:p>
        </w:tc>
        <w:tc>
          <w:tcPr>
            <w:tcW w:w="1276" w:type="dxa"/>
          </w:tcPr>
          <w:p w:rsidR="005F78A5" w:rsidRDefault="00AD79A0">
            <w:pPr>
              <w:spacing w:line="360" w:lineRule="exact"/>
              <w:rPr>
                <w:rFonts w:ascii="宋体" w:hAnsi="宋体" w:cs="宋体"/>
                <w:kern w:val="0"/>
                <w:sz w:val="24"/>
              </w:rPr>
            </w:pPr>
            <w:r>
              <w:rPr>
                <w:rFonts w:ascii="宋体" w:hAnsi="宋体" w:cs="宋体" w:hint="eastAsia"/>
                <w:kern w:val="0"/>
                <w:sz w:val="24"/>
              </w:rPr>
              <w:t>评审因素</w:t>
            </w:r>
          </w:p>
        </w:tc>
        <w:tc>
          <w:tcPr>
            <w:tcW w:w="5103" w:type="dxa"/>
          </w:tcPr>
          <w:p w:rsidR="005F78A5" w:rsidRDefault="00AD79A0">
            <w:pPr>
              <w:spacing w:line="360" w:lineRule="exact"/>
              <w:rPr>
                <w:rFonts w:ascii="宋体" w:hAnsi="宋体" w:cs="宋体"/>
                <w:kern w:val="0"/>
                <w:sz w:val="24"/>
              </w:rPr>
            </w:pPr>
            <w:r>
              <w:rPr>
                <w:rFonts w:ascii="宋体" w:hAnsi="宋体" w:cs="宋体" w:hint="eastAsia"/>
                <w:kern w:val="0"/>
                <w:sz w:val="24"/>
              </w:rPr>
              <w:t>评分细节</w:t>
            </w:r>
          </w:p>
        </w:tc>
        <w:tc>
          <w:tcPr>
            <w:tcW w:w="1048" w:type="dxa"/>
          </w:tcPr>
          <w:p w:rsidR="005F78A5" w:rsidRDefault="00AD79A0">
            <w:pPr>
              <w:spacing w:line="360" w:lineRule="exact"/>
              <w:rPr>
                <w:rFonts w:ascii="宋体" w:hAnsi="宋体" w:cs="宋体"/>
                <w:kern w:val="0"/>
                <w:sz w:val="24"/>
              </w:rPr>
            </w:pPr>
            <w:r>
              <w:rPr>
                <w:rFonts w:ascii="宋体" w:hAnsi="宋体" w:cs="宋体" w:hint="eastAsia"/>
                <w:kern w:val="0"/>
                <w:sz w:val="24"/>
              </w:rPr>
              <w:t>分值</w:t>
            </w:r>
          </w:p>
        </w:tc>
      </w:tr>
      <w:tr w:rsidR="005F78A5">
        <w:trPr>
          <w:trHeight w:val="391"/>
          <w:jc w:val="center"/>
        </w:trPr>
        <w:tc>
          <w:tcPr>
            <w:tcW w:w="9131" w:type="dxa"/>
            <w:gridSpan w:val="4"/>
            <w:tcBorders>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1、价格部分</w:t>
            </w:r>
          </w:p>
        </w:tc>
      </w:tr>
      <w:tr w:rsidR="005F78A5">
        <w:trPr>
          <w:trHeight w:val="1851"/>
          <w:jc w:val="center"/>
        </w:trPr>
        <w:tc>
          <w:tcPr>
            <w:tcW w:w="1704"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1.1</w:t>
            </w:r>
          </w:p>
        </w:tc>
        <w:tc>
          <w:tcPr>
            <w:tcW w:w="1276"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投标报价</w:t>
            </w:r>
          </w:p>
        </w:tc>
        <w:tc>
          <w:tcPr>
            <w:tcW w:w="5103" w:type="dxa"/>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价格分采用低价优先法计算，即满足招标文件要求且投标价格最低的投标报价为评标基准价，其价格分为满分10分。其他投标人的价格分按照下列公式计算：</w:t>
            </w:r>
          </w:p>
          <w:p w:rsidR="005F78A5" w:rsidRDefault="00AD79A0">
            <w:pPr>
              <w:spacing w:line="360" w:lineRule="exact"/>
              <w:rPr>
                <w:rFonts w:ascii="宋体" w:hAnsi="宋体" w:cs="宋体"/>
                <w:kern w:val="0"/>
                <w:sz w:val="24"/>
              </w:rPr>
            </w:pPr>
            <w:r>
              <w:rPr>
                <w:rFonts w:ascii="宋体" w:hAnsi="宋体" w:cs="宋体" w:hint="eastAsia"/>
                <w:kern w:val="0"/>
                <w:sz w:val="24"/>
              </w:rPr>
              <w:t>投标报价得分=（评标基准价／投标报价）×10（精确到小数点后两位）</w:t>
            </w:r>
          </w:p>
        </w:tc>
        <w:tc>
          <w:tcPr>
            <w:tcW w:w="1048"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10</w:t>
            </w:r>
          </w:p>
        </w:tc>
      </w:tr>
      <w:tr w:rsidR="005F78A5">
        <w:trPr>
          <w:trHeight w:val="416"/>
          <w:jc w:val="center"/>
        </w:trPr>
        <w:tc>
          <w:tcPr>
            <w:tcW w:w="9131" w:type="dxa"/>
            <w:gridSpan w:val="4"/>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2、技术部分</w:t>
            </w:r>
          </w:p>
        </w:tc>
      </w:tr>
      <w:tr w:rsidR="005F78A5">
        <w:trPr>
          <w:trHeight w:val="1498"/>
          <w:jc w:val="center"/>
        </w:trPr>
        <w:tc>
          <w:tcPr>
            <w:tcW w:w="1704" w:type="dxa"/>
            <w:tcBorders>
              <w:bottom w:val="single" w:sz="4" w:space="0" w:color="auto"/>
            </w:tcBorders>
          </w:tcPr>
          <w:p w:rsidR="005F78A5" w:rsidRDefault="005F78A5">
            <w:pPr>
              <w:spacing w:line="360" w:lineRule="exact"/>
              <w:rPr>
                <w:rFonts w:ascii="宋体" w:hAnsi="宋体" w:cs="宋体"/>
                <w:kern w:val="0"/>
                <w:sz w:val="24"/>
              </w:rPr>
            </w:pPr>
          </w:p>
          <w:p w:rsidR="005F78A5" w:rsidRDefault="00AD79A0">
            <w:pPr>
              <w:spacing w:line="360" w:lineRule="exact"/>
              <w:rPr>
                <w:rFonts w:ascii="宋体" w:hAnsi="宋体" w:cs="宋体"/>
                <w:kern w:val="0"/>
                <w:sz w:val="24"/>
              </w:rPr>
            </w:pPr>
            <w:r>
              <w:rPr>
                <w:rFonts w:ascii="宋体" w:hAnsi="宋体" w:cs="宋体" w:hint="eastAsia"/>
                <w:kern w:val="0"/>
                <w:sz w:val="24"/>
              </w:rPr>
              <w:t>2.1</w:t>
            </w:r>
          </w:p>
        </w:tc>
        <w:tc>
          <w:tcPr>
            <w:tcW w:w="1276" w:type="dxa"/>
            <w:tcBorders>
              <w:bottom w:val="single" w:sz="4" w:space="0" w:color="auto"/>
            </w:tcBorders>
          </w:tcPr>
          <w:p w:rsidR="005F78A5" w:rsidRDefault="005F78A5">
            <w:pPr>
              <w:spacing w:line="360" w:lineRule="exact"/>
              <w:rPr>
                <w:rFonts w:ascii="宋体" w:hAnsi="宋体" w:cs="宋体"/>
                <w:kern w:val="0"/>
                <w:sz w:val="24"/>
              </w:rPr>
            </w:pPr>
          </w:p>
          <w:p w:rsidR="005F78A5" w:rsidRDefault="00AD79A0">
            <w:pPr>
              <w:spacing w:line="360" w:lineRule="exact"/>
              <w:rPr>
                <w:rFonts w:ascii="宋体" w:hAnsi="宋体" w:cs="宋体"/>
                <w:kern w:val="0"/>
                <w:sz w:val="24"/>
              </w:rPr>
            </w:pPr>
            <w:r>
              <w:rPr>
                <w:rFonts w:ascii="宋体" w:hAnsi="宋体" w:cs="宋体" w:hint="eastAsia"/>
                <w:kern w:val="0"/>
                <w:sz w:val="24"/>
              </w:rPr>
              <w:t>技术参数</w:t>
            </w:r>
          </w:p>
        </w:tc>
        <w:tc>
          <w:tcPr>
            <w:tcW w:w="5103" w:type="dxa"/>
            <w:tcBorders>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技术参数全部满足招标要求的得满分。打</w:t>
            </w:r>
            <w:r>
              <w:rPr>
                <w:rFonts w:hint="eastAsia"/>
              </w:rPr>
              <w:t>▲</w:t>
            </w:r>
            <w:r>
              <w:rPr>
                <w:rFonts w:ascii="宋体" w:hAnsi="宋体" w:cs="宋体" w:hint="eastAsia"/>
                <w:kern w:val="0"/>
                <w:sz w:val="24"/>
              </w:rPr>
              <w:t>号指标为重要指标项，有一项负偏离此项不得分。非打</w:t>
            </w:r>
            <w:r>
              <w:rPr>
                <w:rFonts w:hint="eastAsia"/>
              </w:rPr>
              <w:t>▲</w:t>
            </w:r>
            <w:r>
              <w:rPr>
                <w:rFonts w:ascii="宋体" w:hAnsi="宋体" w:cs="宋体" w:hint="eastAsia"/>
                <w:kern w:val="0"/>
                <w:sz w:val="24"/>
              </w:rPr>
              <w:t>号指标，如有一项负偏离扣10分，扣完为止。</w:t>
            </w:r>
          </w:p>
          <w:p w:rsidR="005F78A5" w:rsidRDefault="005F78A5">
            <w:pPr>
              <w:pStyle w:val="a0"/>
            </w:pPr>
          </w:p>
        </w:tc>
        <w:tc>
          <w:tcPr>
            <w:tcW w:w="1048" w:type="dxa"/>
            <w:tcBorders>
              <w:bottom w:val="single" w:sz="4" w:space="0" w:color="auto"/>
            </w:tcBorders>
            <w:vAlign w:val="center"/>
          </w:tcPr>
          <w:p w:rsidR="005F78A5" w:rsidRDefault="005F78A5">
            <w:pPr>
              <w:spacing w:line="360" w:lineRule="exact"/>
              <w:rPr>
                <w:rFonts w:ascii="宋体" w:hAnsi="宋体" w:cs="宋体"/>
                <w:kern w:val="0"/>
                <w:sz w:val="24"/>
              </w:rPr>
            </w:pPr>
          </w:p>
          <w:p w:rsidR="005F78A5" w:rsidRDefault="00AD79A0">
            <w:pPr>
              <w:spacing w:line="360" w:lineRule="exact"/>
              <w:rPr>
                <w:rFonts w:ascii="宋体" w:hAnsi="宋体" w:cs="宋体"/>
                <w:kern w:val="0"/>
                <w:sz w:val="24"/>
              </w:rPr>
            </w:pPr>
            <w:r>
              <w:rPr>
                <w:rFonts w:ascii="宋体" w:hAnsi="宋体" w:cs="宋体" w:hint="eastAsia"/>
                <w:kern w:val="0"/>
                <w:sz w:val="24"/>
              </w:rPr>
              <w:t>30</w:t>
            </w:r>
          </w:p>
        </w:tc>
      </w:tr>
      <w:tr w:rsidR="005F78A5">
        <w:trPr>
          <w:trHeight w:val="1290"/>
          <w:jc w:val="center"/>
        </w:trPr>
        <w:tc>
          <w:tcPr>
            <w:tcW w:w="1704" w:type="dxa"/>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2.2</w:t>
            </w:r>
          </w:p>
        </w:tc>
        <w:tc>
          <w:tcPr>
            <w:tcW w:w="1276" w:type="dxa"/>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演示（提供演示U盘，单独密封，随投标文件邮寄）</w:t>
            </w:r>
          </w:p>
        </w:tc>
        <w:tc>
          <w:tcPr>
            <w:tcW w:w="5103" w:type="dxa"/>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1.投标需能够提供Demo或原型设计，演示时间不得超过25分钟，不演示不得分。（演示视频须一次性完成，演示视频中间不可间断，不能剪辑拼接视频演示视频不全或有间断现象不符合要求不得分）。</w:t>
            </w:r>
          </w:p>
          <w:p w:rsidR="005F78A5" w:rsidRDefault="00AD79A0">
            <w:pPr>
              <w:spacing w:line="360" w:lineRule="exact"/>
              <w:rPr>
                <w:rFonts w:ascii="宋体" w:hAnsi="宋体" w:cs="宋体"/>
                <w:kern w:val="0"/>
                <w:sz w:val="24"/>
              </w:rPr>
            </w:pPr>
            <w:r>
              <w:rPr>
                <w:rFonts w:ascii="宋体" w:hAnsi="宋体" w:cs="宋体" w:hint="eastAsia"/>
                <w:kern w:val="0"/>
                <w:sz w:val="24"/>
              </w:rPr>
              <w:t>2.演示需对系统管理、提案管理、知识产权管理、知识产权运营、产学研合作管理五大功能模块中各功能内容逐一演示，缺少一项则不得分。</w:t>
            </w:r>
          </w:p>
          <w:p w:rsidR="005F78A5" w:rsidRDefault="00AD79A0">
            <w:pPr>
              <w:spacing w:line="360" w:lineRule="exact"/>
            </w:pPr>
            <w:r>
              <w:rPr>
                <w:rFonts w:ascii="宋体" w:hAnsi="宋体" w:cs="宋体" w:hint="eastAsia"/>
                <w:kern w:val="0"/>
                <w:sz w:val="24"/>
              </w:rPr>
              <w:t>3.演示内容功能齐全且符合项目要求的，按演示效果优异得30分，演示效果中等得20分，一般得10分。</w:t>
            </w:r>
          </w:p>
        </w:tc>
        <w:tc>
          <w:tcPr>
            <w:tcW w:w="1048"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30</w:t>
            </w:r>
          </w:p>
        </w:tc>
      </w:tr>
      <w:tr w:rsidR="005F78A5">
        <w:trPr>
          <w:trHeight w:val="498"/>
          <w:jc w:val="center"/>
        </w:trPr>
        <w:tc>
          <w:tcPr>
            <w:tcW w:w="9131" w:type="dxa"/>
            <w:gridSpan w:val="4"/>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3、业绩部分</w:t>
            </w:r>
          </w:p>
        </w:tc>
      </w:tr>
      <w:tr w:rsidR="005F78A5">
        <w:trPr>
          <w:trHeight w:val="272"/>
          <w:jc w:val="center"/>
        </w:trPr>
        <w:tc>
          <w:tcPr>
            <w:tcW w:w="1704" w:type="dxa"/>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3.1</w:t>
            </w:r>
          </w:p>
        </w:tc>
        <w:tc>
          <w:tcPr>
            <w:tcW w:w="1276" w:type="dxa"/>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t>业绩</w:t>
            </w:r>
          </w:p>
        </w:tc>
        <w:tc>
          <w:tcPr>
            <w:tcW w:w="5103" w:type="dxa"/>
            <w:tcBorders>
              <w:top w:val="single" w:sz="4" w:space="0" w:color="auto"/>
              <w:bottom w:val="single" w:sz="4" w:space="0" w:color="auto"/>
            </w:tcBorders>
          </w:tcPr>
          <w:p w:rsidR="005F78A5" w:rsidRDefault="00AD79A0">
            <w:pPr>
              <w:spacing w:after="120" w:line="360" w:lineRule="exact"/>
              <w:rPr>
                <w:rFonts w:ascii="宋体" w:hAnsi="宋体" w:cs="宋体"/>
                <w:kern w:val="0"/>
                <w:sz w:val="24"/>
              </w:rPr>
            </w:pPr>
            <w:r>
              <w:rPr>
                <w:rFonts w:ascii="宋体" w:hAnsi="宋体" w:cs="宋体" w:hint="eastAsia"/>
                <w:kern w:val="0"/>
                <w:sz w:val="24"/>
              </w:rPr>
              <w:t>1．投标人承担过省部级以上重点研发项目提供一个得5分，最高不超过5分（提供相关证明材料复印件加盖公章，不再作为类似业绩计分）；</w:t>
            </w:r>
          </w:p>
          <w:p w:rsidR="005F78A5" w:rsidRDefault="00AD79A0">
            <w:pPr>
              <w:spacing w:after="120" w:line="360" w:lineRule="exact"/>
            </w:pPr>
            <w:r>
              <w:rPr>
                <w:rFonts w:ascii="宋体" w:hAnsi="宋体" w:cs="宋体" w:hint="eastAsia"/>
                <w:kern w:val="0"/>
                <w:sz w:val="24"/>
              </w:rPr>
              <w:t>2.承担过类似知识产权管理项目每提供1个得2分，最高不超过6分，没有不得分。（提供相关证明材料复印件加盖公章，否则不得分。）</w:t>
            </w:r>
          </w:p>
        </w:tc>
        <w:tc>
          <w:tcPr>
            <w:tcW w:w="1048"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11</w:t>
            </w:r>
          </w:p>
        </w:tc>
      </w:tr>
    </w:tbl>
    <w:p w:rsidR="005F78A5" w:rsidRDefault="005F78A5">
      <w:pPr>
        <w:spacing w:line="360" w:lineRule="exact"/>
        <w:rPr>
          <w:rFonts w:ascii="宋体" w:hAnsi="宋体" w:cs="宋体"/>
          <w:kern w:val="0"/>
          <w:sz w:val="24"/>
        </w:rPr>
        <w:sectPr w:rsidR="005F78A5">
          <w:headerReference w:type="default" r:id="rId12"/>
          <w:footerReference w:type="default" r:id="rId13"/>
          <w:pgSz w:w="11906" w:h="16838"/>
          <w:pgMar w:top="1191" w:right="850" w:bottom="1191" w:left="850" w:header="851" w:footer="992" w:gutter="0"/>
          <w:cols w:space="425"/>
          <w:docGrid w:type="lines" w:linePitch="312"/>
        </w:sectPr>
      </w:pPr>
    </w:p>
    <w:tbl>
      <w:tblPr>
        <w:tblW w:w="91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4"/>
        <w:gridCol w:w="1276"/>
        <w:gridCol w:w="5103"/>
        <w:gridCol w:w="1048"/>
      </w:tblGrid>
      <w:tr w:rsidR="005F78A5">
        <w:trPr>
          <w:trHeight w:val="158"/>
          <w:jc w:val="center"/>
        </w:trPr>
        <w:tc>
          <w:tcPr>
            <w:tcW w:w="9131" w:type="dxa"/>
            <w:gridSpan w:val="4"/>
            <w:tcBorders>
              <w:top w:val="single" w:sz="4" w:space="0" w:color="auto"/>
              <w:bottom w:val="single" w:sz="4" w:space="0" w:color="auto"/>
            </w:tcBorders>
          </w:tcPr>
          <w:p w:rsidR="005F78A5" w:rsidRDefault="00AD79A0">
            <w:pPr>
              <w:spacing w:line="360" w:lineRule="exact"/>
              <w:rPr>
                <w:rFonts w:ascii="宋体" w:hAnsi="宋体" w:cs="宋体"/>
                <w:kern w:val="0"/>
                <w:sz w:val="24"/>
              </w:rPr>
            </w:pPr>
            <w:r>
              <w:rPr>
                <w:rFonts w:ascii="宋体" w:hAnsi="宋体" w:cs="宋体" w:hint="eastAsia"/>
                <w:kern w:val="0"/>
                <w:sz w:val="24"/>
              </w:rPr>
              <w:lastRenderedPageBreak/>
              <w:t>4、服务部分</w:t>
            </w:r>
          </w:p>
        </w:tc>
      </w:tr>
      <w:tr w:rsidR="005F78A5">
        <w:trPr>
          <w:trHeight w:val="2138"/>
          <w:jc w:val="center"/>
        </w:trPr>
        <w:tc>
          <w:tcPr>
            <w:tcW w:w="1704" w:type="dxa"/>
            <w:tcBorders>
              <w:bottom w:val="single" w:sz="4" w:space="0" w:color="auto"/>
            </w:tcBorders>
            <w:vAlign w:val="center"/>
          </w:tcPr>
          <w:p w:rsidR="005F78A5" w:rsidRDefault="005F78A5">
            <w:pPr>
              <w:spacing w:line="360" w:lineRule="exact"/>
              <w:rPr>
                <w:rFonts w:ascii="宋体" w:hAnsi="宋体" w:cs="宋体"/>
                <w:kern w:val="0"/>
                <w:sz w:val="24"/>
              </w:rPr>
            </w:pPr>
          </w:p>
          <w:p w:rsidR="005F78A5" w:rsidRDefault="00AD79A0">
            <w:pPr>
              <w:spacing w:line="360" w:lineRule="exact"/>
              <w:rPr>
                <w:rFonts w:ascii="宋体" w:hAnsi="宋体" w:cs="宋体"/>
                <w:kern w:val="0"/>
                <w:sz w:val="24"/>
              </w:rPr>
            </w:pPr>
            <w:r>
              <w:rPr>
                <w:rFonts w:ascii="宋体" w:hAnsi="宋体" w:cs="宋体" w:hint="eastAsia"/>
                <w:kern w:val="0"/>
                <w:sz w:val="24"/>
              </w:rPr>
              <w:t>4.1</w:t>
            </w:r>
          </w:p>
        </w:tc>
        <w:tc>
          <w:tcPr>
            <w:tcW w:w="1276" w:type="dxa"/>
            <w:tcBorders>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售后服务</w:t>
            </w:r>
          </w:p>
          <w:p w:rsidR="005F78A5" w:rsidRDefault="005F78A5">
            <w:pPr>
              <w:spacing w:line="360" w:lineRule="exact"/>
              <w:rPr>
                <w:rFonts w:ascii="宋体" w:hAnsi="宋体" w:cs="宋体"/>
                <w:kern w:val="0"/>
                <w:sz w:val="24"/>
              </w:rPr>
            </w:pPr>
          </w:p>
        </w:tc>
        <w:tc>
          <w:tcPr>
            <w:tcW w:w="5103" w:type="dxa"/>
            <w:tcBorders>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投标人根据项目的实际需求来制定完善、科学、合理可行的售后服务方案，包含但不限于本地化服务、24小时服务热线、保修内容及范围、技术人员安排、响应时间、故障排查处理等。售后服务方案描述科学、合理、具体、可行性强的得5分；方案比较合理完整的得3分；方案一般的得1分；未提供不得分。</w:t>
            </w:r>
          </w:p>
        </w:tc>
        <w:tc>
          <w:tcPr>
            <w:tcW w:w="1048" w:type="dxa"/>
            <w:tcBorders>
              <w:bottom w:val="single" w:sz="4" w:space="0" w:color="auto"/>
            </w:tcBorders>
            <w:vAlign w:val="center"/>
          </w:tcPr>
          <w:p w:rsidR="005F78A5" w:rsidRDefault="005F78A5">
            <w:pPr>
              <w:spacing w:line="360" w:lineRule="exact"/>
              <w:rPr>
                <w:rFonts w:ascii="宋体" w:hAnsi="宋体" w:cs="宋体"/>
                <w:kern w:val="0"/>
                <w:sz w:val="24"/>
              </w:rPr>
            </w:pPr>
          </w:p>
          <w:p w:rsidR="005F78A5" w:rsidRDefault="00AD79A0">
            <w:pPr>
              <w:spacing w:line="360" w:lineRule="exact"/>
              <w:rPr>
                <w:rFonts w:ascii="宋体" w:hAnsi="宋体" w:cs="宋体"/>
                <w:kern w:val="0"/>
                <w:sz w:val="24"/>
              </w:rPr>
            </w:pPr>
            <w:r>
              <w:rPr>
                <w:rFonts w:ascii="宋体" w:hAnsi="宋体" w:cs="宋体" w:hint="eastAsia"/>
                <w:kern w:val="0"/>
                <w:sz w:val="24"/>
              </w:rPr>
              <w:t>5</w:t>
            </w:r>
          </w:p>
        </w:tc>
      </w:tr>
      <w:tr w:rsidR="005F78A5">
        <w:trPr>
          <w:trHeight w:val="2192"/>
          <w:jc w:val="center"/>
        </w:trPr>
        <w:tc>
          <w:tcPr>
            <w:tcW w:w="1704"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4.2</w:t>
            </w:r>
          </w:p>
        </w:tc>
        <w:tc>
          <w:tcPr>
            <w:tcW w:w="1276"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培训服务</w:t>
            </w:r>
          </w:p>
        </w:tc>
        <w:tc>
          <w:tcPr>
            <w:tcW w:w="5103"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投标人针对本项目提供可行的培训服务方案，包括但不限于培训服务计划、内容、方式、效果等。培训服务方案详细完善，内容全面具体，培训计划安排周祥合理，能够完全满足采购人使用需求的得5分；方案比较完善，内容较为全面，基本满足采购人需求的得3分；方案一般，有培训计划的得1分；未提供方案的不得分。</w:t>
            </w:r>
          </w:p>
        </w:tc>
        <w:tc>
          <w:tcPr>
            <w:tcW w:w="1048"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5</w:t>
            </w:r>
          </w:p>
        </w:tc>
      </w:tr>
      <w:tr w:rsidR="005F78A5">
        <w:trPr>
          <w:trHeight w:val="155"/>
          <w:jc w:val="center"/>
        </w:trPr>
        <w:tc>
          <w:tcPr>
            <w:tcW w:w="9131" w:type="dxa"/>
            <w:gridSpan w:val="4"/>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5、资质部分</w:t>
            </w:r>
          </w:p>
        </w:tc>
      </w:tr>
      <w:tr w:rsidR="005F78A5">
        <w:trPr>
          <w:trHeight w:val="209"/>
          <w:jc w:val="center"/>
        </w:trPr>
        <w:tc>
          <w:tcPr>
            <w:tcW w:w="1704"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5.1</w:t>
            </w:r>
          </w:p>
        </w:tc>
        <w:tc>
          <w:tcPr>
            <w:tcW w:w="1276"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高新技术企业</w:t>
            </w:r>
          </w:p>
        </w:tc>
        <w:tc>
          <w:tcPr>
            <w:tcW w:w="5103"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投标人为国家高新技术企业，提供得1分，没有不得分。（复印件加盖单位公章）</w:t>
            </w:r>
          </w:p>
        </w:tc>
        <w:tc>
          <w:tcPr>
            <w:tcW w:w="1048" w:type="dxa"/>
            <w:vMerge w:val="restart"/>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7</w:t>
            </w:r>
          </w:p>
        </w:tc>
      </w:tr>
      <w:tr w:rsidR="005F78A5">
        <w:trPr>
          <w:trHeight w:val="241"/>
          <w:jc w:val="center"/>
        </w:trPr>
        <w:tc>
          <w:tcPr>
            <w:tcW w:w="1704"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5.2</w:t>
            </w:r>
          </w:p>
        </w:tc>
        <w:tc>
          <w:tcPr>
            <w:tcW w:w="1276"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软件企业</w:t>
            </w:r>
          </w:p>
        </w:tc>
        <w:tc>
          <w:tcPr>
            <w:tcW w:w="5103" w:type="dxa"/>
            <w:tcBorders>
              <w:top w:val="single" w:sz="4" w:space="0" w:color="auto"/>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投标人为软件企业，提供得1分，没有不得分。（复印件加盖单位公章）</w:t>
            </w:r>
          </w:p>
        </w:tc>
        <w:tc>
          <w:tcPr>
            <w:tcW w:w="1048" w:type="dxa"/>
            <w:vMerge/>
            <w:vAlign w:val="center"/>
          </w:tcPr>
          <w:p w:rsidR="005F78A5" w:rsidRDefault="005F78A5">
            <w:pPr>
              <w:spacing w:line="360" w:lineRule="exact"/>
              <w:rPr>
                <w:rFonts w:ascii="宋体" w:hAnsi="宋体" w:cs="宋体"/>
                <w:kern w:val="0"/>
                <w:sz w:val="24"/>
              </w:rPr>
            </w:pPr>
          </w:p>
        </w:tc>
      </w:tr>
      <w:tr w:rsidR="005F78A5">
        <w:trPr>
          <w:trHeight w:val="129"/>
          <w:jc w:val="center"/>
        </w:trPr>
        <w:tc>
          <w:tcPr>
            <w:tcW w:w="1704" w:type="dxa"/>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5.3</w:t>
            </w:r>
          </w:p>
        </w:tc>
        <w:tc>
          <w:tcPr>
            <w:tcW w:w="1276" w:type="dxa"/>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知识产权</w:t>
            </w:r>
          </w:p>
        </w:tc>
        <w:tc>
          <w:tcPr>
            <w:tcW w:w="5103" w:type="dxa"/>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投标人需提供本次产品相关的专利数据库支持系统、专利数据加工经验和能力及相应系统的著作权证书（提供扫描件或影印件并加盖公章），且著作权人为投标人，每提供1个证书得0.5分，最高得5分，不提供不得分。</w:t>
            </w:r>
          </w:p>
        </w:tc>
        <w:tc>
          <w:tcPr>
            <w:tcW w:w="1048" w:type="dxa"/>
            <w:vMerge/>
            <w:vAlign w:val="center"/>
          </w:tcPr>
          <w:p w:rsidR="005F78A5" w:rsidRDefault="005F78A5">
            <w:pPr>
              <w:spacing w:line="360" w:lineRule="exact"/>
              <w:rPr>
                <w:rFonts w:ascii="宋体" w:hAnsi="宋体" w:cs="宋体"/>
                <w:kern w:val="0"/>
                <w:sz w:val="24"/>
              </w:rPr>
            </w:pPr>
          </w:p>
        </w:tc>
      </w:tr>
      <w:tr w:rsidR="005F78A5">
        <w:trPr>
          <w:trHeight w:val="313"/>
          <w:jc w:val="center"/>
        </w:trPr>
        <w:tc>
          <w:tcPr>
            <w:tcW w:w="9131" w:type="dxa"/>
            <w:gridSpan w:val="4"/>
            <w:tcBorders>
              <w:bottom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6、投标文件制作</w:t>
            </w:r>
          </w:p>
        </w:tc>
      </w:tr>
      <w:tr w:rsidR="005F78A5">
        <w:trPr>
          <w:trHeight w:val="787"/>
          <w:jc w:val="center"/>
        </w:trPr>
        <w:tc>
          <w:tcPr>
            <w:tcW w:w="1704" w:type="dxa"/>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6.1</w:t>
            </w:r>
          </w:p>
        </w:tc>
        <w:tc>
          <w:tcPr>
            <w:tcW w:w="1276" w:type="dxa"/>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投标文件便于评审</w:t>
            </w:r>
          </w:p>
        </w:tc>
        <w:tc>
          <w:tcPr>
            <w:tcW w:w="5103" w:type="dxa"/>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文件内容完备，格式规范，封装整齐，满足招标文件要求得2分。未经胶封（如文件夹或订书机等）此项不得分。</w:t>
            </w:r>
          </w:p>
        </w:tc>
        <w:tc>
          <w:tcPr>
            <w:tcW w:w="1048" w:type="dxa"/>
            <w:tcBorders>
              <w:top w:val="single" w:sz="4" w:space="0" w:color="auto"/>
            </w:tcBorders>
            <w:vAlign w:val="center"/>
          </w:tcPr>
          <w:p w:rsidR="005F78A5" w:rsidRDefault="00AD79A0">
            <w:pPr>
              <w:spacing w:line="360" w:lineRule="exact"/>
              <w:rPr>
                <w:rFonts w:ascii="宋体" w:hAnsi="宋体" w:cs="宋体"/>
                <w:kern w:val="0"/>
                <w:sz w:val="24"/>
              </w:rPr>
            </w:pPr>
            <w:r>
              <w:rPr>
                <w:rFonts w:ascii="宋体" w:hAnsi="宋体" w:cs="宋体" w:hint="eastAsia"/>
                <w:kern w:val="0"/>
                <w:sz w:val="24"/>
              </w:rPr>
              <w:t>2</w:t>
            </w:r>
          </w:p>
        </w:tc>
      </w:tr>
    </w:tbl>
    <w:p w:rsidR="005F78A5" w:rsidRDefault="005F78A5">
      <w:pPr>
        <w:spacing w:line="360" w:lineRule="auto"/>
        <w:rPr>
          <w:b/>
          <w:sz w:val="28"/>
          <w:szCs w:val="28"/>
        </w:rPr>
      </w:pPr>
    </w:p>
    <w:p w:rsidR="005F78A5" w:rsidRDefault="00AD79A0">
      <w:pPr>
        <w:pStyle w:val="a8"/>
        <w:ind w:leftChars="0" w:left="0" w:right="1470" w:firstLineChars="200" w:firstLine="422"/>
        <w:rPr>
          <w:rFonts w:ascii="宋体" w:hAnsi="宋体" w:cs="仿宋"/>
          <w:b/>
          <w:bCs/>
          <w:sz w:val="28"/>
          <w:szCs w:val="28"/>
        </w:rPr>
      </w:pPr>
      <w:r>
        <w:rPr>
          <w:rFonts w:ascii="宋体" w:hint="eastAsia"/>
          <w:b/>
          <w:bCs/>
        </w:rPr>
        <w:t>（本部分内容由南京信息工程大学科技产业处提供并负责）</w:t>
      </w:r>
    </w:p>
    <w:p w:rsidR="005F78A5" w:rsidRDefault="005F78A5">
      <w:pPr>
        <w:adjustRightInd w:val="0"/>
        <w:snapToGrid w:val="0"/>
        <w:spacing w:line="360" w:lineRule="auto"/>
        <w:rPr>
          <w:b/>
          <w:sz w:val="28"/>
          <w:szCs w:val="28"/>
        </w:rPr>
      </w:pPr>
    </w:p>
    <w:p w:rsidR="005F78A5" w:rsidRDefault="005F78A5">
      <w:pPr>
        <w:pStyle w:val="a0"/>
        <w:ind w:firstLine="0"/>
      </w:pPr>
    </w:p>
    <w:p w:rsidR="005F78A5" w:rsidRDefault="005F78A5">
      <w:pPr>
        <w:pStyle w:val="a0"/>
        <w:ind w:firstLine="0"/>
      </w:pPr>
    </w:p>
    <w:p w:rsidR="005F78A5" w:rsidRDefault="005F78A5">
      <w:pPr>
        <w:pStyle w:val="a0"/>
        <w:ind w:firstLine="0"/>
      </w:pPr>
    </w:p>
    <w:p w:rsidR="005F78A5" w:rsidRDefault="005F78A5">
      <w:pPr>
        <w:pStyle w:val="a0"/>
        <w:ind w:firstLine="0"/>
      </w:pPr>
    </w:p>
    <w:p w:rsidR="005F78A5" w:rsidRDefault="005F78A5">
      <w:pPr>
        <w:spacing w:line="360" w:lineRule="auto"/>
        <w:rPr>
          <w:b/>
          <w:sz w:val="28"/>
          <w:szCs w:val="28"/>
        </w:rPr>
      </w:pPr>
    </w:p>
    <w:p w:rsidR="005F78A5" w:rsidRDefault="005F78A5">
      <w:pPr>
        <w:spacing w:line="360" w:lineRule="auto"/>
        <w:rPr>
          <w:b/>
          <w:sz w:val="28"/>
          <w:szCs w:val="28"/>
        </w:rPr>
      </w:pPr>
    </w:p>
    <w:p w:rsidR="005F78A5" w:rsidRDefault="00AD79A0">
      <w:pPr>
        <w:pStyle w:val="a9"/>
        <w:snapToGrid w:val="0"/>
        <w:spacing w:line="300" w:lineRule="auto"/>
        <w:jc w:val="left"/>
        <w:rPr>
          <w:b/>
          <w:sz w:val="28"/>
          <w:szCs w:val="28"/>
        </w:rPr>
      </w:pPr>
      <w:r>
        <w:rPr>
          <w:rFonts w:hint="eastAsia"/>
          <w:b/>
          <w:sz w:val="28"/>
          <w:szCs w:val="28"/>
        </w:rPr>
        <w:t>附件</w:t>
      </w:r>
      <w:r>
        <w:rPr>
          <w:b/>
          <w:sz w:val="28"/>
          <w:szCs w:val="28"/>
        </w:rPr>
        <w:t>6</w:t>
      </w:r>
      <w:r>
        <w:rPr>
          <w:rFonts w:hint="eastAsia"/>
          <w:b/>
          <w:sz w:val="28"/>
          <w:szCs w:val="28"/>
        </w:rPr>
        <w:t>：</w:t>
      </w:r>
    </w:p>
    <w:p w:rsidR="005F78A5" w:rsidRDefault="00AD79A0">
      <w:pPr>
        <w:pStyle w:val="a9"/>
        <w:snapToGrid w:val="0"/>
        <w:spacing w:line="300" w:lineRule="auto"/>
        <w:jc w:val="center"/>
        <w:rPr>
          <w:rFonts w:hAnsi="宋体"/>
          <w:b/>
          <w:sz w:val="28"/>
          <w:szCs w:val="28"/>
        </w:rPr>
      </w:pPr>
      <w:r>
        <w:rPr>
          <w:rFonts w:hAnsi="宋体" w:hint="eastAsia"/>
          <w:b/>
          <w:sz w:val="28"/>
          <w:szCs w:val="28"/>
        </w:rPr>
        <w:t>采  购 合 同 书</w:t>
      </w:r>
    </w:p>
    <w:p w:rsidR="005F78A5" w:rsidRDefault="005F78A5">
      <w:pPr>
        <w:pStyle w:val="a9"/>
        <w:snapToGrid w:val="0"/>
        <w:spacing w:line="300" w:lineRule="auto"/>
        <w:rPr>
          <w:rFonts w:hAnsi="宋体"/>
          <w:sz w:val="28"/>
          <w:szCs w:val="28"/>
        </w:rPr>
      </w:pPr>
    </w:p>
    <w:p w:rsidR="005F78A5" w:rsidRDefault="00AD79A0">
      <w:pPr>
        <w:pStyle w:val="a9"/>
        <w:snapToGrid w:val="0"/>
        <w:spacing w:line="300" w:lineRule="auto"/>
        <w:rPr>
          <w:rFonts w:hAnsi="宋体"/>
          <w:sz w:val="28"/>
          <w:szCs w:val="28"/>
        </w:rPr>
      </w:pPr>
      <w:r>
        <w:rPr>
          <w:rFonts w:hAnsi="宋体" w:hint="eastAsia"/>
          <w:sz w:val="28"/>
          <w:szCs w:val="28"/>
        </w:rPr>
        <w:t>甲方（需方）：南京信息工程大学</w:t>
      </w:r>
    </w:p>
    <w:p w:rsidR="005F78A5" w:rsidRDefault="00AD79A0">
      <w:pPr>
        <w:pStyle w:val="a9"/>
        <w:snapToGrid w:val="0"/>
        <w:spacing w:line="300" w:lineRule="auto"/>
        <w:rPr>
          <w:rFonts w:hAnsi="宋体"/>
          <w:sz w:val="28"/>
          <w:szCs w:val="28"/>
        </w:rPr>
      </w:pPr>
      <w:r>
        <w:rPr>
          <w:rFonts w:hAnsi="宋体" w:hint="eastAsia"/>
          <w:sz w:val="28"/>
          <w:szCs w:val="28"/>
        </w:rPr>
        <w:t>法定代表人：李北群</w:t>
      </w:r>
    </w:p>
    <w:p w:rsidR="005F78A5" w:rsidRDefault="00AD79A0">
      <w:pPr>
        <w:pStyle w:val="a9"/>
        <w:snapToGrid w:val="0"/>
        <w:spacing w:line="300" w:lineRule="auto"/>
        <w:rPr>
          <w:rFonts w:hAnsi="宋体"/>
          <w:sz w:val="28"/>
          <w:szCs w:val="28"/>
        </w:rPr>
      </w:pPr>
      <w:r>
        <w:rPr>
          <w:rFonts w:hAnsi="宋体" w:hint="eastAsia"/>
          <w:sz w:val="28"/>
          <w:szCs w:val="28"/>
        </w:rPr>
        <w:t>乙方（供方）：</w:t>
      </w:r>
    </w:p>
    <w:p w:rsidR="005F78A5" w:rsidRDefault="00AD79A0">
      <w:pPr>
        <w:pStyle w:val="a9"/>
        <w:snapToGrid w:val="0"/>
        <w:spacing w:line="300" w:lineRule="auto"/>
        <w:rPr>
          <w:rFonts w:hAnsi="宋体"/>
          <w:sz w:val="28"/>
          <w:szCs w:val="28"/>
        </w:rPr>
      </w:pPr>
      <w:r>
        <w:rPr>
          <w:rFonts w:hAnsi="宋体" w:hint="eastAsia"/>
          <w:sz w:val="28"/>
          <w:szCs w:val="28"/>
        </w:rPr>
        <w:t>法定代表人：</w:t>
      </w:r>
    </w:p>
    <w:p w:rsidR="005F78A5" w:rsidRDefault="005F78A5">
      <w:pPr>
        <w:pStyle w:val="a9"/>
        <w:snapToGrid w:val="0"/>
        <w:spacing w:line="300" w:lineRule="auto"/>
        <w:rPr>
          <w:rFonts w:hAnsi="宋体"/>
          <w:sz w:val="28"/>
          <w:szCs w:val="28"/>
        </w:rPr>
      </w:pPr>
    </w:p>
    <w:p w:rsidR="005F78A5" w:rsidRDefault="00AD79A0">
      <w:pPr>
        <w:snapToGrid w:val="0"/>
        <w:spacing w:line="300" w:lineRule="auto"/>
        <w:ind w:firstLineChars="200" w:firstLine="560"/>
        <w:rPr>
          <w:rFonts w:ascii="宋体" w:hAnsi="宋体"/>
          <w:sz w:val="28"/>
          <w:szCs w:val="28"/>
        </w:rPr>
      </w:pPr>
      <w:r>
        <w:rPr>
          <w:rFonts w:ascii="宋体" w:hAnsi="宋体" w:hint="eastAsia"/>
          <w:sz w:val="28"/>
          <w:szCs w:val="28"/>
        </w:rPr>
        <w:t xml:space="preserve">经甲、乙双方友好协商，甲方向乙方购买 </w:t>
      </w:r>
      <w:r>
        <w:rPr>
          <w:rFonts w:ascii="宋体" w:hAnsi="宋体" w:hint="eastAsia"/>
          <w:sz w:val="28"/>
          <w:szCs w:val="28"/>
          <w:u w:val="single"/>
        </w:rPr>
        <w:t xml:space="preserve">南京信息工程大学知识产权管理与运营信息化平台 </w:t>
      </w:r>
      <w:r>
        <w:rPr>
          <w:rFonts w:ascii="宋体" w:hAnsi="宋体" w:hint="eastAsia"/>
          <w:sz w:val="28"/>
          <w:szCs w:val="28"/>
        </w:rPr>
        <w:t>并享有乙方提供的售后跟踪服务。根据《中华人民共和国合同法》及其他法律法规规定，双方经协商签订本合同，以资共同遵守。</w:t>
      </w:r>
    </w:p>
    <w:p w:rsidR="005F78A5" w:rsidRDefault="005F78A5">
      <w:pPr>
        <w:snapToGrid w:val="0"/>
        <w:spacing w:line="300" w:lineRule="auto"/>
        <w:ind w:firstLineChars="200" w:firstLine="560"/>
        <w:rPr>
          <w:rFonts w:ascii="宋体" w:hAnsi="宋体"/>
          <w:sz w:val="28"/>
          <w:szCs w:val="28"/>
        </w:rPr>
      </w:pPr>
    </w:p>
    <w:p w:rsidR="005F78A5" w:rsidRDefault="00AD79A0">
      <w:pPr>
        <w:pStyle w:val="a9"/>
        <w:snapToGrid w:val="0"/>
        <w:spacing w:line="300" w:lineRule="auto"/>
        <w:rPr>
          <w:rFonts w:hAnsi="宋体"/>
          <w:b/>
          <w:sz w:val="28"/>
          <w:szCs w:val="28"/>
        </w:rPr>
      </w:pPr>
      <w:r>
        <w:rPr>
          <w:rFonts w:hAnsi="宋体" w:hint="eastAsia"/>
          <w:b/>
          <w:sz w:val="28"/>
          <w:szCs w:val="28"/>
        </w:rPr>
        <w:t>一、产品内容</w:t>
      </w:r>
    </w:p>
    <w:p w:rsidR="005F78A5" w:rsidRDefault="00AD79A0">
      <w:pPr>
        <w:snapToGrid w:val="0"/>
        <w:spacing w:line="300" w:lineRule="auto"/>
        <w:ind w:firstLineChars="200" w:firstLine="560"/>
        <w:rPr>
          <w:rFonts w:ascii="宋体" w:hAnsi="宋体"/>
          <w:sz w:val="28"/>
          <w:szCs w:val="28"/>
        </w:rPr>
      </w:pPr>
      <w:r>
        <w:rPr>
          <w:rFonts w:ascii="宋体" w:hAnsi="宋体" w:hint="eastAsia"/>
          <w:sz w:val="28"/>
          <w:szCs w:val="28"/>
        </w:rPr>
        <w:t xml:space="preserve">甲方向甲方采购的产品为 </w:t>
      </w:r>
      <w:r>
        <w:rPr>
          <w:rFonts w:ascii="宋体" w:hAnsi="宋体" w:hint="eastAsia"/>
          <w:sz w:val="28"/>
          <w:szCs w:val="28"/>
          <w:u w:val="single"/>
        </w:rPr>
        <w:t xml:space="preserve"> 南京信息工程大学知识产权管理与运营信息化平台 </w:t>
      </w:r>
      <w:r>
        <w:rPr>
          <w:rFonts w:ascii="宋体" w:hAnsi="宋体" w:hint="eastAsia"/>
          <w:sz w:val="28"/>
          <w:szCs w:val="28"/>
        </w:rPr>
        <w:t>。</w:t>
      </w:r>
    </w:p>
    <w:p w:rsidR="005F78A5" w:rsidRDefault="00AD79A0">
      <w:pPr>
        <w:snapToGrid w:val="0"/>
        <w:spacing w:line="300" w:lineRule="auto"/>
        <w:ind w:firstLineChars="200" w:firstLine="560"/>
        <w:rPr>
          <w:rFonts w:ascii="宋体" w:hAnsi="宋体"/>
          <w:sz w:val="28"/>
          <w:szCs w:val="28"/>
        </w:rPr>
      </w:pPr>
      <w:r>
        <w:rPr>
          <w:rFonts w:ascii="宋体" w:hAnsi="宋体" w:hint="eastAsia"/>
          <w:sz w:val="28"/>
          <w:szCs w:val="28"/>
        </w:rPr>
        <w:t>软件产品包括以</w:t>
      </w:r>
      <w:r>
        <w:rPr>
          <w:rFonts w:ascii="宋体" w:hAnsi="宋体"/>
          <w:sz w:val="28"/>
          <w:szCs w:val="28"/>
        </w:rPr>
        <w:t>下</w:t>
      </w:r>
      <w:r>
        <w:rPr>
          <w:rFonts w:ascii="宋体" w:hAnsi="宋体" w:hint="eastAsia"/>
          <w:sz w:val="28"/>
          <w:szCs w:val="28"/>
          <w:u w:val="single"/>
        </w:rPr>
        <w:t>功能模块</w:t>
      </w:r>
      <w:r>
        <w:rPr>
          <w:rFonts w:ascii="宋体" w:hAnsi="宋体" w:hint="eastAsia"/>
          <w:sz w:val="28"/>
          <w:szCs w:val="28"/>
        </w:rPr>
        <w:t>：</w:t>
      </w:r>
    </w:p>
    <w:p w:rsidR="005F78A5" w:rsidRDefault="00AD79A0">
      <w:pPr>
        <w:numPr>
          <w:ilvl w:val="0"/>
          <w:numId w:val="1"/>
        </w:numPr>
        <w:snapToGrid w:val="0"/>
        <w:spacing w:line="300" w:lineRule="auto"/>
        <w:rPr>
          <w:rFonts w:ascii="宋体" w:hAnsi="宋体"/>
          <w:sz w:val="28"/>
          <w:szCs w:val="28"/>
        </w:rPr>
      </w:pPr>
      <w:r>
        <w:rPr>
          <w:rFonts w:ascii="宋体" w:hAnsi="宋体"/>
          <w:sz w:val="28"/>
          <w:szCs w:val="28"/>
          <w:u w:val="single"/>
        </w:rPr>
        <w:t>系统管理</w:t>
      </w:r>
      <w:r>
        <w:rPr>
          <w:rFonts w:ascii="宋体" w:hAnsi="宋体" w:hint="eastAsia"/>
          <w:sz w:val="28"/>
          <w:szCs w:val="28"/>
        </w:rPr>
        <w:t>；</w:t>
      </w:r>
    </w:p>
    <w:p w:rsidR="005F78A5" w:rsidRDefault="00AD79A0">
      <w:pPr>
        <w:numPr>
          <w:ilvl w:val="0"/>
          <w:numId w:val="1"/>
        </w:numPr>
        <w:snapToGrid w:val="0"/>
        <w:spacing w:line="300" w:lineRule="auto"/>
        <w:rPr>
          <w:rFonts w:ascii="宋体" w:hAnsi="宋体"/>
          <w:sz w:val="28"/>
          <w:szCs w:val="28"/>
        </w:rPr>
      </w:pPr>
      <w:r>
        <w:rPr>
          <w:rFonts w:ascii="宋体" w:hAnsi="宋体" w:cs="宋体" w:hint="eastAsia"/>
          <w:kern w:val="0"/>
          <w:sz w:val="28"/>
          <w:szCs w:val="28"/>
          <w:u w:val="single"/>
        </w:rPr>
        <w:t xml:space="preserve">  提案管理          </w:t>
      </w:r>
      <w:r>
        <w:rPr>
          <w:rFonts w:ascii="宋体" w:hAnsi="宋体" w:hint="eastAsia"/>
          <w:sz w:val="28"/>
          <w:szCs w:val="28"/>
        </w:rPr>
        <w:t>；</w:t>
      </w:r>
    </w:p>
    <w:p w:rsidR="005F78A5" w:rsidRDefault="00AD79A0">
      <w:pPr>
        <w:numPr>
          <w:ilvl w:val="0"/>
          <w:numId w:val="1"/>
        </w:numPr>
        <w:snapToGrid w:val="0"/>
        <w:spacing w:line="300" w:lineRule="auto"/>
        <w:rPr>
          <w:rFonts w:ascii="宋体" w:hAnsi="宋体"/>
          <w:sz w:val="28"/>
          <w:szCs w:val="28"/>
        </w:rPr>
      </w:pPr>
      <w:r>
        <w:rPr>
          <w:rFonts w:ascii="宋体" w:hAnsi="宋体" w:hint="eastAsia"/>
          <w:sz w:val="28"/>
          <w:szCs w:val="28"/>
          <w:u w:val="single"/>
        </w:rPr>
        <w:t xml:space="preserve">  知识产权管理      </w:t>
      </w:r>
      <w:r>
        <w:rPr>
          <w:rFonts w:ascii="宋体" w:hAnsi="宋体" w:hint="eastAsia"/>
          <w:sz w:val="28"/>
          <w:szCs w:val="28"/>
        </w:rPr>
        <w:t>；</w:t>
      </w:r>
    </w:p>
    <w:p w:rsidR="005F78A5" w:rsidRDefault="00AD79A0">
      <w:pPr>
        <w:numPr>
          <w:ilvl w:val="0"/>
          <w:numId w:val="1"/>
        </w:numPr>
        <w:snapToGrid w:val="0"/>
        <w:spacing w:line="300" w:lineRule="auto"/>
        <w:rPr>
          <w:rFonts w:ascii="宋体" w:hAnsi="宋体"/>
          <w:sz w:val="28"/>
          <w:szCs w:val="28"/>
        </w:rPr>
      </w:pPr>
      <w:r>
        <w:rPr>
          <w:rFonts w:ascii="宋体" w:hAnsi="宋体" w:hint="eastAsia"/>
          <w:sz w:val="28"/>
          <w:szCs w:val="28"/>
          <w:u w:val="single"/>
        </w:rPr>
        <w:t xml:space="preserve">  知识产权</w:t>
      </w:r>
      <w:r>
        <w:rPr>
          <w:rFonts w:ascii="宋体" w:hAnsi="宋体"/>
          <w:sz w:val="28"/>
          <w:szCs w:val="28"/>
          <w:u w:val="single"/>
        </w:rPr>
        <w:t>运营</w:t>
      </w:r>
      <w:r>
        <w:rPr>
          <w:rFonts w:ascii="宋体" w:hAnsi="宋体" w:hint="eastAsia"/>
          <w:sz w:val="28"/>
          <w:szCs w:val="28"/>
        </w:rPr>
        <w:t>；</w:t>
      </w:r>
    </w:p>
    <w:p w:rsidR="005F78A5" w:rsidRDefault="00AD79A0">
      <w:pPr>
        <w:numPr>
          <w:ilvl w:val="0"/>
          <w:numId w:val="1"/>
        </w:numPr>
        <w:snapToGrid w:val="0"/>
        <w:spacing w:line="300" w:lineRule="auto"/>
        <w:rPr>
          <w:rFonts w:ascii="宋体" w:hAnsi="宋体"/>
          <w:sz w:val="28"/>
          <w:szCs w:val="28"/>
        </w:rPr>
      </w:pPr>
      <w:r>
        <w:rPr>
          <w:rFonts w:ascii="宋体" w:hAnsi="宋体" w:hint="eastAsia"/>
          <w:sz w:val="28"/>
          <w:szCs w:val="28"/>
          <w:u w:val="single"/>
        </w:rPr>
        <w:t xml:space="preserve">  产学研合作管理    </w:t>
      </w:r>
      <w:r>
        <w:rPr>
          <w:rFonts w:ascii="宋体" w:hAnsi="宋体" w:hint="eastAsia"/>
          <w:sz w:val="28"/>
          <w:szCs w:val="28"/>
        </w:rPr>
        <w:t>。</w:t>
      </w:r>
    </w:p>
    <w:p w:rsidR="005F78A5" w:rsidRDefault="005F78A5">
      <w:pPr>
        <w:snapToGrid w:val="0"/>
        <w:spacing w:line="300" w:lineRule="auto"/>
        <w:rPr>
          <w:rFonts w:ascii="宋体" w:hAnsi="宋体"/>
          <w:sz w:val="28"/>
          <w:szCs w:val="28"/>
        </w:rPr>
      </w:pPr>
    </w:p>
    <w:p w:rsidR="005F78A5" w:rsidRDefault="00AD79A0">
      <w:pPr>
        <w:pStyle w:val="a9"/>
        <w:snapToGrid w:val="0"/>
        <w:spacing w:line="300" w:lineRule="auto"/>
        <w:rPr>
          <w:rFonts w:hAnsi="宋体"/>
          <w:b/>
          <w:sz w:val="28"/>
          <w:szCs w:val="28"/>
        </w:rPr>
      </w:pPr>
      <w:r>
        <w:rPr>
          <w:rFonts w:hAnsi="宋体" w:hint="eastAsia"/>
          <w:b/>
          <w:sz w:val="28"/>
          <w:szCs w:val="28"/>
        </w:rPr>
        <w:t>二、交货时间和地点</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乙方应在合同签订生效后</w:t>
      </w:r>
      <w:r>
        <w:rPr>
          <w:rFonts w:hAnsi="宋体" w:hint="eastAsia"/>
          <w:sz w:val="28"/>
          <w:szCs w:val="28"/>
          <w:u w:val="single"/>
        </w:rPr>
        <w:t xml:space="preserve"> 90 个工作</w:t>
      </w:r>
      <w:r>
        <w:rPr>
          <w:rFonts w:hAnsi="宋体" w:hint="eastAsia"/>
          <w:sz w:val="28"/>
          <w:szCs w:val="28"/>
        </w:rPr>
        <w:t>日内向甲方交付合同条款一“产品内容”中所列的全部产品，并在</w:t>
      </w:r>
      <w:r>
        <w:rPr>
          <w:rFonts w:hAnsi="宋体" w:hint="eastAsia"/>
          <w:bCs/>
          <w:kern w:val="0"/>
          <w:sz w:val="28"/>
          <w:szCs w:val="28"/>
        </w:rPr>
        <w:t>接到甲方安装通知后</w:t>
      </w:r>
      <w:r>
        <w:rPr>
          <w:rFonts w:hAnsi="宋体" w:hint="eastAsia"/>
          <w:bCs/>
          <w:kern w:val="0"/>
          <w:sz w:val="28"/>
          <w:szCs w:val="28"/>
          <w:u w:val="single"/>
        </w:rPr>
        <w:t xml:space="preserve">  20 个工作</w:t>
      </w:r>
      <w:r>
        <w:rPr>
          <w:rFonts w:hAnsi="宋体" w:hint="eastAsia"/>
          <w:sz w:val="28"/>
          <w:szCs w:val="28"/>
        </w:rPr>
        <w:t>日内安装调试完毕，达到使用要求。</w:t>
      </w:r>
    </w:p>
    <w:p w:rsidR="005F78A5" w:rsidRDefault="00AD79A0">
      <w:pPr>
        <w:snapToGrid w:val="0"/>
        <w:spacing w:line="300" w:lineRule="auto"/>
        <w:ind w:left="420"/>
        <w:rPr>
          <w:rFonts w:ascii="宋体" w:hAnsi="宋体"/>
          <w:sz w:val="28"/>
          <w:szCs w:val="28"/>
        </w:rPr>
      </w:pPr>
      <w:r>
        <w:rPr>
          <w:rFonts w:ascii="宋体" w:hAnsi="宋体" w:hint="eastAsia"/>
          <w:sz w:val="28"/>
          <w:szCs w:val="28"/>
        </w:rPr>
        <w:t>交货地点：</w:t>
      </w:r>
      <w:r>
        <w:rPr>
          <w:rFonts w:ascii="宋体" w:hAnsi="宋体" w:hint="eastAsia"/>
          <w:sz w:val="28"/>
          <w:szCs w:val="28"/>
          <w:u w:val="single"/>
        </w:rPr>
        <w:t xml:space="preserve">  南京信息工程大学校内      </w:t>
      </w:r>
    </w:p>
    <w:p w:rsidR="005F78A5" w:rsidRDefault="005F78A5">
      <w:pPr>
        <w:pStyle w:val="a9"/>
        <w:snapToGrid w:val="0"/>
        <w:spacing w:line="300" w:lineRule="auto"/>
        <w:rPr>
          <w:rFonts w:hAnsi="宋体"/>
          <w:sz w:val="28"/>
          <w:szCs w:val="28"/>
        </w:rPr>
      </w:pPr>
    </w:p>
    <w:p w:rsidR="005F78A5" w:rsidRDefault="00AD79A0">
      <w:pPr>
        <w:pStyle w:val="a9"/>
        <w:snapToGrid w:val="0"/>
        <w:spacing w:line="300" w:lineRule="auto"/>
        <w:rPr>
          <w:rFonts w:hAnsi="宋体"/>
          <w:b/>
          <w:sz w:val="28"/>
          <w:szCs w:val="28"/>
        </w:rPr>
      </w:pPr>
      <w:r>
        <w:rPr>
          <w:rFonts w:hAnsi="宋体" w:hint="eastAsia"/>
          <w:b/>
          <w:sz w:val="28"/>
          <w:szCs w:val="28"/>
        </w:rPr>
        <w:t>三、合同价款与付款方式</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1.乙方提供产品</w:t>
      </w:r>
      <w:r>
        <w:rPr>
          <w:rFonts w:hAnsi="宋体" w:hint="eastAsia"/>
          <w:sz w:val="28"/>
          <w:szCs w:val="28"/>
          <w:u w:val="single"/>
        </w:rPr>
        <w:t xml:space="preserve"> 南京信息工程大学知识产权管理与运营平台 </w:t>
      </w:r>
      <w:r>
        <w:rPr>
          <w:rFonts w:hAnsi="宋体" w:hint="eastAsia"/>
          <w:sz w:val="28"/>
          <w:szCs w:val="28"/>
        </w:rPr>
        <w:t>, 软件产品总价</w:t>
      </w:r>
      <w:r>
        <w:rPr>
          <w:rFonts w:hAnsi="宋体" w:hint="eastAsia"/>
          <w:sz w:val="28"/>
          <w:szCs w:val="28"/>
        </w:rPr>
        <w:lastRenderedPageBreak/>
        <w:t>款为人民币(大写)：（小写：元）。具体明细见下表所示：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0"/>
        <w:gridCol w:w="3840"/>
        <w:gridCol w:w="885"/>
        <w:gridCol w:w="3862"/>
      </w:tblGrid>
      <w:tr w:rsidR="005F78A5">
        <w:tc>
          <w:tcPr>
            <w:tcW w:w="700" w:type="dxa"/>
          </w:tcPr>
          <w:p w:rsidR="005F78A5" w:rsidRDefault="00AD79A0">
            <w:pPr>
              <w:pStyle w:val="a9"/>
              <w:snapToGrid w:val="0"/>
              <w:spacing w:line="300" w:lineRule="auto"/>
              <w:jc w:val="center"/>
              <w:rPr>
                <w:rFonts w:hAnsi="宋体"/>
                <w:sz w:val="28"/>
                <w:szCs w:val="28"/>
              </w:rPr>
            </w:pPr>
            <w:r>
              <w:rPr>
                <w:rFonts w:hAnsi="宋体" w:hint="eastAsia"/>
                <w:sz w:val="28"/>
                <w:szCs w:val="28"/>
              </w:rPr>
              <w:t>序号</w:t>
            </w:r>
          </w:p>
        </w:tc>
        <w:tc>
          <w:tcPr>
            <w:tcW w:w="3840" w:type="dxa"/>
          </w:tcPr>
          <w:p w:rsidR="005F78A5" w:rsidRDefault="00AD79A0">
            <w:pPr>
              <w:pStyle w:val="a9"/>
              <w:snapToGrid w:val="0"/>
              <w:spacing w:line="300" w:lineRule="auto"/>
              <w:jc w:val="center"/>
              <w:rPr>
                <w:rFonts w:hAnsi="宋体"/>
                <w:sz w:val="28"/>
                <w:szCs w:val="28"/>
              </w:rPr>
            </w:pPr>
            <w:r>
              <w:rPr>
                <w:rFonts w:hAnsi="宋体" w:hint="eastAsia"/>
                <w:sz w:val="28"/>
                <w:szCs w:val="28"/>
              </w:rPr>
              <w:t>分项名称</w:t>
            </w:r>
          </w:p>
        </w:tc>
        <w:tc>
          <w:tcPr>
            <w:tcW w:w="885" w:type="dxa"/>
          </w:tcPr>
          <w:p w:rsidR="005F78A5" w:rsidRDefault="00AD79A0">
            <w:pPr>
              <w:pStyle w:val="a9"/>
              <w:snapToGrid w:val="0"/>
              <w:spacing w:line="300" w:lineRule="auto"/>
              <w:jc w:val="center"/>
              <w:rPr>
                <w:rFonts w:hAnsi="宋体"/>
                <w:sz w:val="28"/>
                <w:szCs w:val="28"/>
              </w:rPr>
            </w:pPr>
            <w:r>
              <w:rPr>
                <w:rFonts w:hAnsi="宋体" w:hint="eastAsia"/>
                <w:sz w:val="28"/>
                <w:szCs w:val="28"/>
              </w:rPr>
              <w:t>数量</w:t>
            </w:r>
          </w:p>
        </w:tc>
        <w:tc>
          <w:tcPr>
            <w:tcW w:w="3862" w:type="dxa"/>
          </w:tcPr>
          <w:p w:rsidR="005F78A5" w:rsidRDefault="00AD79A0">
            <w:pPr>
              <w:pStyle w:val="a9"/>
              <w:snapToGrid w:val="0"/>
              <w:spacing w:line="300" w:lineRule="auto"/>
              <w:jc w:val="center"/>
              <w:rPr>
                <w:rFonts w:hAnsi="宋体"/>
                <w:sz w:val="28"/>
                <w:szCs w:val="28"/>
              </w:rPr>
            </w:pPr>
            <w:r>
              <w:rPr>
                <w:rFonts w:hAnsi="宋体" w:hint="eastAsia"/>
                <w:sz w:val="28"/>
                <w:szCs w:val="28"/>
              </w:rPr>
              <w:t>单价（人民币，元）</w:t>
            </w:r>
          </w:p>
        </w:tc>
      </w:tr>
      <w:tr w:rsidR="005F78A5">
        <w:tc>
          <w:tcPr>
            <w:tcW w:w="700" w:type="dxa"/>
          </w:tcPr>
          <w:p w:rsidR="005F78A5" w:rsidRDefault="00AD79A0">
            <w:pPr>
              <w:pStyle w:val="a9"/>
              <w:snapToGrid w:val="0"/>
              <w:spacing w:line="300" w:lineRule="auto"/>
              <w:jc w:val="center"/>
              <w:rPr>
                <w:rFonts w:hAnsi="宋体"/>
                <w:sz w:val="28"/>
                <w:szCs w:val="28"/>
              </w:rPr>
            </w:pPr>
            <w:r>
              <w:rPr>
                <w:rFonts w:hAnsi="宋体" w:hint="eastAsia"/>
                <w:sz w:val="28"/>
                <w:szCs w:val="28"/>
              </w:rPr>
              <w:t>1</w:t>
            </w:r>
          </w:p>
        </w:tc>
        <w:tc>
          <w:tcPr>
            <w:tcW w:w="3840" w:type="dxa"/>
          </w:tcPr>
          <w:p w:rsidR="005F78A5" w:rsidRDefault="005F78A5">
            <w:pPr>
              <w:pStyle w:val="a9"/>
              <w:snapToGrid w:val="0"/>
              <w:spacing w:line="300" w:lineRule="auto"/>
              <w:rPr>
                <w:rFonts w:hAnsi="宋体"/>
                <w:sz w:val="28"/>
                <w:szCs w:val="28"/>
              </w:rPr>
            </w:pPr>
          </w:p>
        </w:tc>
        <w:tc>
          <w:tcPr>
            <w:tcW w:w="885" w:type="dxa"/>
          </w:tcPr>
          <w:p w:rsidR="005F78A5" w:rsidRDefault="005F78A5">
            <w:pPr>
              <w:pStyle w:val="a9"/>
              <w:snapToGrid w:val="0"/>
              <w:spacing w:line="300" w:lineRule="auto"/>
              <w:jc w:val="center"/>
              <w:rPr>
                <w:rFonts w:hAnsi="宋体"/>
                <w:sz w:val="28"/>
                <w:szCs w:val="28"/>
              </w:rPr>
            </w:pPr>
          </w:p>
        </w:tc>
        <w:tc>
          <w:tcPr>
            <w:tcW w:w="3862" w:type="dxa"/>
          </w:tcPr>
          <w:p w:rsidR="005F78A5" w:rsidRDefault="005F78A5">
            <w:pPr>
              <w:pStyle w:val="a9"/>
              <w:snapToGrid w:val="0"/>
              <w:spacing w:line="300" w:lineRule="auto"/>
              <w:rPr>
                <w:rFonts w:hAnsi="宋体"/>
                <w:sz w:val="28"/>
                <w:szCs w:val="28"/>
              </w:rPr>
            </w:pPr>
          </w:p>
        </w:tc>
      </w:tr>
      <w:tr w:rsidR="005F78A5">
        <w:tc>
          <w:tcPr>
            <w:tcW w:w="700" w:type="dxa"/>
          </w:tcPr>
          <w:p w:rsidR="005F78A5" w:rsidRDefault="00AD79A0">
            <w:pPr>
              <w:pStyle w:val="a9"/>
              <w:snapToGrid w:val="0"/>
              <w:spacing w:line="300" w:lineRule="auto"/>
              <w:jc w:val="center"/>
              <w:rPr>
                <w:rFonts w:hAnsi="宋体"/>
                <w:sz w:val="28"/>
                <w:szCs w:val="28"/>
              </w:rPr>
            </w:pPr>
            <w:r>
              <w:rPr>
                <w:rFonts w:hAnsi="宋体" w:hint="eastAsia"/>
                <w:sz w:val="28"/>
                <w:szCs w:val="28"/>
              </w:rPr>
              <w:t>2</w:t>
            </w:r>
          </w:p>
        </w:tc>
        <w:tc>
          <w:tcPr>
            <w:tcW w:w="3840" w:type="dxa"/>
          </w:tcPr>
          <w:p w:rsidR="005F78A5" w:rsidRDefault="005F78A5">
            <w:pPr>
              <w:pStyle w:val="a9"/>
              <w:snapToGrid w:val="0"/>
              <w:spacing w:line="300" w:lineRule="auto"/>
              <w:rPr>
                <w:rFonts w:hAnsi="宋体"/>
                <w:sz w:val="28"/>
                <w:szCs w:val="28"/>
              </w:rPr>
            </w:pPr>
          </w:p>
        </w:tc>
        <w:tc>
          <w:tcPr>
            <w:tcW w:w="885" w:type="dxa"/>
          </w:tcPr>
          <w:p w:rsidR="005F78A5" w:rsidRDefault="005F78A5">
            <w:pPr>
              <w:pStyle w:val="a9"/>
              <w:snapToGrid w:val="0"/>
              <w:spacing w:line="300" w:lineRule="auto"/>
              <w:jc w:val="center"/>
              <w:rPr>
                <w:rFonts w:hAnsi="宋体"/>
                <w:sz w:val="28"/>
                <w:szCs w:val="28"/>
              </w:rPr>
            </w:pPr>
          </w:p>
        </w:tc>
        <w:tc>
          <w:tcPr>
            <w:tcW w:w="3862" w:type="dxa"/>
          </w:tcPr>
          <w:p w:rsidR="005F78A5" w:rsidRDefault="005F78A5">
            <w:pPr>
              <w:pStyle w:val="a9"/>
              <w:snapToGrid w:val="0"/>
              <w:spacing w:line="300" w:lineRule="auto"/>
              <w:rPr>
                <w:rFonts w:hAnsi="宋体"/>
                <w:sz w:val="28"/>
                <w:szCs w:val="28"/>
              </w:rPr>
            </w:pPr>
          </w:p>
        </w:tc>
      </w:tr>
      <w:tr w:rsidR="005F78A5">
        <w:tc>
          <w:tcPr>
            <w:tcW w:w="700" w:type="dxa"/>
          </w:tcPr>
          <w:p w:rsidR="005F78A5" w:rsidRDefault="00AD79A0">
            <w:pPr>
              <w:pStyle w:val="a9"/>
              <w:snapToGrid w:val="0"/>
              <w:spacing w:line="300" w:lineRule="auto"/>
              <w:jc w:val="center"/>
              <w:rPr>
                <w:rFonts w:hAnsi="宋体"/>
                <w:sz w:val="28"/>
                <w:szCs w:val="28"/>
              </w:rPr>
            </w:pPr>
            <w:r>
              <w:rPr>
                <w:rFonts w:hAnsi="宋体" w:hint="eastAsia"/>
                <w:sz w:val="28"/>
                <w:szCs w:val="28"/>
              </w:rPr>
              <w:t>3</w:t>
            </w:r>
          </w:p>
        </w:tc>
        <w:tc>
          <w:tcPr>
            <w:tcW w:w="3840" w:type="dxa"/>
          </w:tcPr>
          <w:p w:rsidR="005F78A5" w:rsidRDefault="005F78A5">
            <w:pPr>
              <w:pStyle w:val="a9"/>
              <w:snapToGrid w:val="0"/>
              <w:spacing w:line="300" w:lineRule="auto"/>
              <w:rPr>
                <w:rFonts w:hAnsi="宋体"/>
                <w:sz w:val="28"/>
                <w:szCs w:val="28"/>
              </w:rPr>
            </w:pPr>
          </w:p>
        </w:tc>
        <w:tc>
          <w:tcPr>
            <w:tcW w:w="885" w:type="dxa"/>
          </w:tcPr>
          <w:p w:rsidR="005F78A5" w:rsidRDefault="005F78A5">
            <w:pPr>
              <w:pStyle w:val="a9"/>
              <w:snapToGrid w:val="0"/>
              <w:spacing w:line="300" w:lineRule="auto"/>
              <w:rPr>
                <w:rFonts w:hAnsi="宋体"/>
                <w:sz w:val="28"/>
                <w:szCs w:val="28"/>
              </w:rPr>
            </w:pPr>
          </w:p>
        </w:tc>
        <w:tc>
          <w:tcPr>
            <w:tcW w:w="3862" w:type="dxa"/>
          </w:tcPr>
          <w:p w:rsidR="005F78A5" w:rsidRDefault="005F78A5">
            <w:pPr>
              <w:pStyle w:val="a9"/>
              <w:snapToGrid w:val="0"/>
              <w:spacing w:line="300" w:lineRule="auto"/>
              <w:rPr>
                <w:rFonts w:hAnsi="宋体"/>
                <w:sz w:val="28"/>
                <w:szCs w:val="28"/>
              </w:rPr>
            </w:pPr>
          </w:p>
        </w:tc>
      </w:tr>
      <w:tr w:rsidR="005F78A5">
        <w:trPr>
          <w:trHeight w:val="445"/>
        </w:trPr>
        <w:tc>
          <w:tcPr>
            <w:tcW w:w="700" w:type="dxa"/>
          </w:tcPr>
          <w:p w:rsidR="005F78A5" w:rsidRDefault="00AD79A0">
            <w:pPr>
              <w:pStyle w:val="a9"/>
              <w:snapToGrid w:val="0"/>
              <w:spacing w:line="300" w:lineRule="auto"/>
              <w:jc w:val="center"/>
              <w:rPr>
                <w:rFonts w:hAnsi="宋体"/>
                <w:sz w:val="28"/>
                <w:szCs w:val="28"/>
              </w:rPr>
            </w:pPr>
            <w:r>
              <w:rPr>
                <w:rFonts w:hAnsi="宋体" w:hint="eastAsia"/>
                <w:sz w:val="28"/>
                <w:szCs w:val="28"/>
              </w:rPr>
              <w:t>4</w:t>
            </w:r>
          </w:p>
        </w:tc>
        <w:tc>
          <w:tcPr>
            <w:tcW w:w="3840" w:type="dxa"/>
          </w:tcPr>
          <w:p w:rsidR="005F78A5" w:rsidRDefault="005F78A5">
            <w:pPr>
              <w:pStyle w:val="a9"/>
              <w:snapToGrid w:val="0"/>
              <w:spacing w:line="300" w:lineRule="auto"/>
              <w:rPr>
                <w:rFonts w:hAnsi="宋体"/>
                <w:sz w:val="28"/>
                <w:szCs w:val="28"/>
              </w:rPr>
            </w:pPr>
          </w:p>
        </w:tc>
        <w:tc>
          <w:tcPr>
            <w:tcW w:w="885" w:type="dxa"/>
          </w:tcPr>
          <w:p w:rsidR="005F78A5" w:rsidRDefault="005F78A5">
            <w:pPr>
              <w:pStyle w:val="a9"/>
              <w:snapToGrid w:val="0"/>
              <w:spacing w:line="300" w:lineRule="auto"/>
              <w:jc w:val="center"/>
              <w:rPr>
                <w:rFonts w:hAnsi="宋体"/>
                <w:sz w:val="28"/>
                <w:szCs w:val="28"/>
              </w:rPr>
            </w:pPr>
          </w:p>
        </w:tc>
        <w:tc>
          <w:tcPr>
            <w:tcW w:w="3862" w:type="dxa"/>
          </w:tcPr>
          <w:p w:rsidR="005F78A5" w:rsidRDefault="005F78A5">
            <w:pPr>
              <w:pStyle w:val="a9"/>
              <w:snapToGrid w:val="0"/>
              <w:spacing w:line="300" w:lineRule="auto"/>
              <w:rPr>
                <w:rFonts w:hAnsi="宋体"/>
                <w:sz w:val="28"/>
                <w:szCs w:val="28"/>
              </w:rPr>
            </w:pPr>
          </w:p>
        </w:tc>
      </w:tr>
      <w:tr w:rsidR="005F78A5">
        <w:tc>
          <w:tcPr>
            <w:tcW w:w="700" w:type="dxa"/>
          </w:tcPr>
          <w:p w:rsidR="005F78A5" w:rsidRDefault="00AD79A0">
            <w:pPr>
              <w:pStyle w:val="a9"/>
              <w:snapToGrid w:val="0"/>
              <w:spacing w:line="300" w:lineRule="auto"/>
              <w:jc w:val="center"/>
              <w:rPr>
                <w:rFonts w:hAnsi="宋体"/>
                <w:sz w:val="28"/>
                <w:szCs w:val="28"/>
              </w:rPr>
            </w:pPr>
            <w:r>
              <w:rPr>
                <w:rFonts w:hAnsi="宋体" w:hint="eastAsia"/>
                <w:sz w:val="28"/>
                <w:szCs w:val="28"/>
              </w:rPr>
              <w:t>5</w:t>
            </w:r>
          </w:p>
        </w:tc>
        <w:tc>
          <w:tcPr>
            <w:tcW w:w="3840" w:type="dxa"/>
          </w:tcPr>
          <w:p w:rsidR="005F78A5" w:rsidRDefault="005F78A5">
            <w:pPr>
              <w:pStyle w:val="a9"/>
              <w:snapToGrid w:val="0"/>
              <w:spacing w:line="300" w:lineRule="auto"/>
              <w:rPr>
                <w:rFonts w:hAnsi="宋体"/>
                <w:sz w:val="28"/>
                <w:szCs w:val="28"/>
              </w:rPr>
            </w:pPr>
          </w:p>
        </w:tc>
        <w:tc>
          <w:tcPr>
            <w:tcW w:w="885" w:type="dxa"/>
          </w:tcPr>
          <w:p w:rsidR="005F78A5" w:rsidRDefault="005F78A5">
            <w:pPr>
              <w:pStyle w:val="a9"/>
              <w:snapToGrid w:val="0"/>
              <w:spacing w:line="300" w:lineRule="auto"/>
              <w:jc w:val="center"/>
              <w:rPr>
                <w:rFonts w:hAnsi="宋体"/>
                <w:sz w:val="28"/>
                <w:szCs w:val="28"/>
              </w:rPr>
            </w:pPr>
          </w:p>
        </w:tc>
        <w:tc>
          <w:tcPr>
            <w:tcW w:w="3862" w:type="dxa"/>
          </w:tcPr>
          <w:p w:rsidR="005F78A5" w:rsidRDefault="005F78A5">
            <w:pPr>
              <w:pStyle w:val="a9"/>
              <w:snapToGrid w:val="0"/>
              <w:spacing w:line="300" w:lineRule="auto"/>
              <w:rPr>
                <w:rFonts w:hAnsi="宋体"/>
                <w:sz w:val="28"/>
                <w:szCs w:val="28"/>
              </w:rPr>
            </w:pPr>
          </w:p>
        </w:tc>
      </w:tr>
      <w:tr w:rsidR="005F78A5">
        <w:tc>
          <w:tcPr>
            <w:tcW w:w="700" w:type="dxa"/>
          </w:tcPr>
          <w:p w:rsidR="005F78A5" w:rsidRDefault="00AD79A0">
            <w:pPr>
              <w:pStyle w:val="a9"/>
              <w:snapToGrid w:val="0"/>
              <w:spacing w:line="300" w:lineRule="auto"/>
              <w:rPr>
                <w:rFonts w:hAnsi="宋体"/>
                <w:sz w:val="28"/>
                <w:szCs w:val="28"/>
              </w:rPr>
            </w:pPr>
            <w:r>
              <w:rPr>
                <w:rFonts w:hAnsi="宋体" w:hint="eastAsia"/>
                <w:b/>
                <w:bCs/>
                <w:sz w:val="28"/>
                <w:szCs w:val="28"/>
              </w:rPr>
              <w:t>合计</w:t>
            </w:r>
          </w:p>
        </w:tc>
        <w:tc>
          <w:tcPr>
            <w:tcW w:w="8587" w:type="dxa"/>
            <w:gridSpan w:val="3"/>
          </w:tcPr>
          <w:p w:rsidR="005F78A5" w:rsidRDefault="00AD79A0">
            <w:pPr>
              <w:pStyle w:val="a9"/>
              <w:snapToGrid w:val="0"/>
              <w:spacing w:line="300" w:lineRule="auto"/>
              <w:jc w:val="center"/>
              <w:rPr>
                <w:rFonts w:hAnsi="宋体"/>
                <w:sz w:val="28"/>
                <w:szCs w:val="28"/>
              </w:rPr>
            </w:pPr>
            <w:r>
              <w:rPr>
                <w:rFonts w:hAnsi="宋体" w:hint="eastAsia"/>
                <w:sz w:val="28"/>
                <w:szCs w:val="28"/>
              </w:rPr>
              <w:t>人民币(大写)：（小写：元）</w:t>
            </w:r>
          </w:p>
        </w:tc>
      </w:tr>
      <w:tr w:rsidR="005F78A5">
        <w:tc>
          <w:tcPr>
            <w:tcW w:w="700" w:type="dxa"/>
          </w:tcPr>
          <w:p w:rsidR="005F78A5" w:rsidRDefault="00AD79A0">
            <w:pPr>
              <w:pStyle w:val="a9"/>
              <w:snapToGrid w:val="0"/>
              <w:spacing w:line="300" w:lineRule="auto"/>
              <w:rPr>
                <w:rFonts w:hAnsi="宋体"/>
                <w:sz w:val="28"/>
                <w:szCs w:val="28"/>
              </w:rPr>
            </w:pPr>
            <w:r>
              <w:rPr>
                <w:rFonts w:hAnsi="宋体" w:hint="eastAsia"/>
                <w:b/>
                <w:bCs/>
                <w:sz w:val="28"/>
                <w:szCs w:val="28"/>
              </w:rPr>
              <w:t>备注</w:t>
            </w:r>
          </w:p>
        </w:tc>
        <w:tc>
          <w:tcPr>
            <w:tcW w:w="8587" w:type="dxa"/>
            <w:gridSpan w:val="3"/>
          </w:tcPr>
          <w:p w:rsidR="005F78A5" w:rsidRDefault="00AD79A0">
            <w:pPr>
              <w:pStyle w:val="a9"/>
              <w:snapToGrid w:val="0"/>
              <w:spacing w:line="300" w:lineRule="auto"/>
              <w:rPr>
                <w:rFonts w:hAnsi="宋体"/>
                <w:sz w:val="28"/>
                <w:szCs w:val="28"/>
              </w:rPr>
            </w:pPr>
            <w:r>
              <w:rPr>
                <w:rFonts w:hAnsi="宋体" w:hint="eastAsia"/>
                <w:sz w:val="28"/>
                <w:szCs w:val="28"/>
              </w:rPr>
              <w:t>本表中合计总价款包括本表所述全部软件产品价款、运输费、保险费（如有）、安装费、安装调试过程中所使用的辅材（如有）、测试验收费（如有）等直至甲方验收合格、全部软件产品安装调试完毕且运行正常的所有含税费用。</w:t>
            </w:r>
          </w:p>
        </w:tc>
      </w:tr>
    </w:tbl>
    <w:p w:rsidR="005F78A5" w:rsidRDefault="00AD79A0">
      <w:pPr>
        <w:pStyle w:val="a9"/>
        <w:snapToGrid w:val="0"/>
        <w:spacing w:line="300" w:lineRule="auto"/>
        <w:ind w:firstLineChars="200" w:firstLine="560"/>
        <w:rPr>
          <w:rFonts w:hAnsi="宋体"/>
          <w:b/>
          <w:bCs/>
          <w:sz w:val="28"/>
          <w:szCs w:val="28"/>
        </w:rPr>
      </w:pPr>
      <w:r>
        <w:rPr>
          <w:rFonts w:hAnsi="宋体" w:hint="eastAsia"/>
          <w:sz w:val="28"/>
          <w:szCs w:val="28"/>
        </w:rPr>
        <w:t>2.付款方式：甲</w:t>
      </w:r>
      <w:r>
        <w:rPr>
          <w:rFonts w:hAnsi="宋体" w:hint="eastAsia"/>
          <w:sz w:val="28"/>
          <w:szCs w:val="28"/>
          <w:shd w:val="clear" w:color="auto" w:fill="FFFFFF"/>
        </w:rPr>
        <w:t>方应在签订合同</w:t>
      </w:r>
      <w:r>
        <w:rPr>
          <w:rFonts w:hAnsi="宋体" w:hint="eastAsia"/>
          <w:sz w:val="28"/>
          <w:szCs w:val="28"/>
          <w:u w:val="single"/>
          <w:shd w:val="clear" w:color="auto" w:fill="FFFFFF"/>
        </w:rPr>
        <w:t xml:space="preserve"> 20 </w:t>
      </w:r>
      <w:r>
        <w:rPr>
          <w:rFonts w:hAnsi="宋体" w:hint="eastAsia"/>
          <w:sz w:val="28"/>
          <w:szCs w:val="28"/>
          <w:shd w:val="clear" w:color="auto" w:fill="FFFFFF"/>
        </w:rPr>
        <w:t>工作日内向乙方支付合同金额的</w:t>
      </w:r>
      <w:r>
        <w:rPr>
          <w:rFonts w:hAnsi="宋体" w:hint="eastAsia"/>
          <w:sz w:val="28"/>
          <w:szCs w:val="28"/>
          <w:u w:val="single"/>
          <w:shd w:val="clear" w:color="auto" w:fill="FFFFFF"/>
        </w:rPr>
        <w:t xml:space="preserve"> 30 %</w:t>
      </w:r>
      <w:r>
        <w:rPr>
          <w:rFonts w:hAnsi="宋体" w:hint="eastAsia"/>
          <w:sz w:val="28"/>
          <w:szCs w:val="28"/>
          <w:shd w:val="clear" w:color="auto" w:fill="FFFFFF"/>
        </w:rPr>
        <w:t>预付费，乙方负责提供相应发票。规定的期限内交付并安装完毕，上线运行正常3个月后，经甲方书面确认验收合格，乙方向甲方开具剩余金额发票，</w:t>
      </w:r>
      <w:r>
        <w:rPr>
          <w:rFonts w:hAnsi="宋体" w:hint="eastAsia"/>
          <w:sz w:val="28"/>
          <w:szCs w:val="28"/>
        </w:rPr>
        <w:t>甲方在收到发票后的</w:t>
      </w:r>
      <w:r>
        <w:rPr>
          <w:rFonts w:hAnsi="宋体" w:hint="eastAsia"/>
          <w:sz w:val="28"/>
          <w:szCs w:val="28"/>
          <w:u w:val="single"/>
        </w:rPr>
        <w:t xml:space="preserve">　20 </w:t>
      </w:r>
      <w:r>
        <w:rPr>
          <w:rFonts w:hAnsi="宋体" w:hint="eastAsia"/>
          <w:sz w:val="28"/>
          <w:szCs w:val="28"/>
        </w:rPr>
        <w:t>个工作日内（如遇甲方高校财务封帐特殊原因或不可抗拒事件等情形不受此时间限制）向乙方支付全部剩余合同价款。</w:t>
      </w:r>
    </w:p>
    <w:p w:rsidR="005F78A5" w:rsidRDefault="00AD79A0">
      <w:pPr>
        <w:pStyle w:val="a9"/>
        <w:snapToGrid w:val="0"/>
        <w:spacing w:line="300" w:lineRule="auto"/>
        <w:ind w:firstLineChars="200" w:firstLine="560"/>
        <w:rPr>
          <w:rFonts w:hAnsi="宋体"/>
          <w:sz w:val="28"/>
          <w:szCs w:val="28"/>
          <w:shd w:val="clear" w:color="auto" w:fill="FFFFFF"/>
        </w:rPr>
      </w:pPr>
      <w:r>
        <w:rPr>
          <w:rFonts w:hAnsi="宋体" w:hint="eastAsia"/>
          <w:sz w:val="28"/>
          <w:szCs w:val="28"/>
          <w:shd w:val="clear" w:color="auto" w:fill="FFFFFF"/>
        </w:rPr>
        <w:t>3.保证金：乙方本合同签订同时向甲方交纳合同价</w:t>
      </w:r>
      <w:r>
        <w:rPr>
          <w:rFonts w:hAnsi="宋体" w:hint="eastAsia"/>
          <w:sz w:val="28"/>
          <w:szCs w:val="28"/>
          <w:u w:val="single"/>
          <w:shd w:val="clear" w:color="auto" w:fill="FFFFFF"/>
        </w:rPr>
        <w:t xml:space="preserve">  10 % </w:t>
      </w:r>
      <w:r>
        <w:rPr>
          <w:rFonts w:hAnsi="宋体" w:hint="eastAsia"/>
          <w:sz w:val="28"/>
          <w:szCs w:val="28"/>
          <w:shd w:val="clear" w:color="auto" w:fill="FFFFFF"/>
        </w:rPr>
        <w:t>的履约保证金，系统在免费维护到期后，经甲方确认合格后无息退还。乙方若有违约情形的，甲方有权依据合同约定在保证金中先行扣除相应金额的违约金。</w:t>
      </w:r>
    </w:p>
    <w:p w:rsidR="005F78A5" w:rsidRDefault="005F78A5">
      <w:pPr>
        <w:pStyle w:val="a9"/>
        <w:snapToGrid w:val="0"/>
        <w:spacing w:line="300" w:lineRule="auto"/>
        <w:ind w:firstLineChars="200" w:firstLine="560"/>
        <w:rPr>
          <w:rFonts w:hAnsi="宋体"/>
          <w:sz w:val="28"/>
          <w:szCs w:val="28"/>
          <w:shd w:val="clear" w:color="auto" w:fill="FFFFFF"/>
        </w:rPr>
      </w:pPr>
    </w:p>
    <w:p w:rsidR="005F78A5" w:rsidRDefault="00AD79A0">
      <w:pPr>
        <w:pStyle w:val="a9"/>
        <w:snapToGrid w:val="0"/>
        <w:spacing w:line="300" w:lineRule="auto"/>
        <w:rPr>
          <w:rFonts w:hAnsi="宋体"/>
          <w:b/>
          <w:sz w:val="28"/>
          <w:szCs w:val="28"/>
        </w:rPr>
      </w:pPr>
      <w:r>
        <w:rPr>
          <w:rFonts w:hAnsi="宋体" w:hint="eastAsia"/>
          <w:b/>
          <w:sz w:val="28"/>
          <w:szCs w:val="28"/>
        </w:rPr>
        <w:t>四、双方的责任和义务</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（一）甲方的责任和义务</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1.配合乙方准备好系统实施环境。</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2.按付款方式所列按期按时付清软件购买款项。</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3.及时组织应用人员进行系统使用与验收工作。</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4.甲方在任何情况下都有义务保护乙方软件的版权。甲方除自行使用外，不得有非法复制软件、散布软件、解密软件、修改软件等侵犯乙方版权的行为，否则乙方有权终止对甲方的所有义务，并依法追究甲方的法律责任。</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lastRenderedPageBreak/>
        <w:t>（二）乙方的责任和义务</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1.按照合同约定提供软件系统和优质及时的服务。</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2.承诺对开发及运营维保过程中涉及到的甲方有关数据机密严格保密，若有泄密行为，甲方有权依法追究乙方的法律责任，并有权向乙方追索不少于本合同十倍合同价款的损失赔偿金。</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3.甲方在购买上述产品后，如果通过任何方式发现存在软件BUG和系统漏洞，乙方均负责免费更改，期限为</w:t>
      </w:r>
      <w:r>
        <w:rPr>
          <w:rFonts w:hAnsi="宋体" w:hint="eastAsia"/>
          <w:sz w:val="28"/>
          <w:szCs w:val="28"/>
          <w:u w:val="single"/>
        </w:rPr>
        <w:t xml:space="preserve"> 2 </w:t>
      </w:r>
      <w:r>
        <w:rPr>
          <w:rFonts w:hAnsi="宋体" w:hint="eastAsia"/>
          <w:sz w:val="28"/>
          <w:szCs w:val="28"/>
        </w:rPr>
        <w:t>年 。</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4.根据甲方要求，为甲方提供软件使用培训，价格已包含在本合同价款之内。</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5.提供与所有系统执行文件及软件产品配套的相关内容和资料，价格已包含在本合同价款之内。</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6.乙方保证所售软件符合</w:t>
      </w:r>
      <w:r>
        <w:rPr>
          <w:rFonts w:hAnsi="宋体"/>
          <w:sz w:val="28"/>
          <w:szCs w:val="28"/>
        </w:rPr>
        <w:t>《</w:t>
      </w:r>
      <w:r>
        <w:rPr>
          <w:rFonts w:hAnsi="宋体" w:hint="eastAsia"/>
          <w:sz w:val="28"/>
          <w:szCs w:val="28"/>
        </w:rPr>
        <w:t>中华人民</w:t>
      </w:r>
      <w:r>
        <w:rPr>
          <w:rFonts w:hAnsi="宋体"/>
          <w:sz w:val="28"/>
          <w:szCs w:val="28"/>
        </w:rPr>
        <w:t>共和国网络安全法》</w:t>
      </w:r>
      <w:r>
        <w:rPr>
          <w:rFonts w:hAnsi="宋体" w:hint="eastAsia"/>
          <w:sz w:val="28"/>
          <w:szCs w:val="28"/>
        </w:rPr>
        <w:t>等相关</w:t>
      </w:r>
      <w:r>
        <w:rPr>
          <w:rFonts w:hAnsi="宋体"/>
          <w:sz w:val="28"/>
          <w:szCs w:val="28"/>
        </w:rPr>
        <w:t>法律法规</w:t>
      </w:r>
      <w:r>
        <w:rPr>
          <w:rFonts w:hAnsi="宋体" w:hint="eastAsia"/>
          <w:sz w:val="28"/>
          <w:szCs w:val="28"/>
        </w:rPr>
        <w:t>要求</w:t>
      </w:r>
      <w:r>
        <w:rPr>
          <w:rFonts w:hAnsi="宋体"/>
          <w:sz w:val="28"/>
          <w:szCs w:val="28"/>
        </w:rPr>
        <w:t>，</w:t>
      </w:r>
      <w:r>
        <w:rPr>
          <w:rFonts w:hAnsi="宋体" w:hint="eastAsia"/>
          <w:sz w:val="28"/>
          <w:szCs w:val="28"/>
        </w:rPr>
        <w:t>且不会侵犯任何第三方权利，否则由此引起的所有责任由乙方单方承担，甲方不承担任何责任。</w:t>
      </w:r>
    </w:p>
    <w:p w:rsidR="005F78A5" w:rsidRDefault="005F78A5">
      <w:pPr>
        <w:pStyle w:val="a9"/>
        <w:snapToGrid w:val="0"/>
        <w:spacing w:line="300" w:lineRule="auto"/>
        <w:ind w:left="420"/>
        <w:rPr>
          <w:rFonts w:hAnsi="宋体"/>
          <w:sz w:val="28"/>
          <w:szCs w:val="28"/>
        </w:rPr>
      </w:pPr>
    </w:p>
    <w:p w:rsidR="005F78A5" w:rsidRDefault="00AD79A0">
      <w:pPr>
        <w:pStyle w:val="a9"/>
        <w:snapToGrid w:val="0"/>
        <w:spacing w:line="300" w:lineRule="auto"/>
        <w:rPr>
          <w:rFonts w:hAnsi="宋体"/>
          <w:b/>
          <w:sz w:val="28"/>
          <w:szCs w:val="28"/>
        </w:rPr>
      </w:pPr>
      <w:r>
        <w:rPr>
          <w:rFonts w:hAnsi="宋体" w:hint="eastAsia"/>
          <w:b/>
          <w:sz w:val="28"/>
          <w:szCs w:val="28"/>
        </w:rPr>
        <w:t>五、软件安装、调试、培训及验收</w:t>
      </w:r>
    </w:p>
    <w:p w:rsidR="005F78A5" w:rsidRDefault="00AD79A0">
      <w:pPr>
        <w:pStyle w:val="a9"/>
        <w:snapToGrid w:val="0"/>
        <w:spacing w:line="300" w:lineRule="auto"/>
        <w:ind w:firstLineChars="200" w:firstLine="560"/>
        <w:rPr>
          <w:rFonts w:hAnsi="宋体"/>
          <w:bCs/>
          <w:sz w:val="28"/>
          <w:szCs w:val="28"/>
        </w:rPr>
      </w:pPr>
      <w:r>
        <w:rPr>
          <w:rFonts w:hAnsi="宋体" w:hint="eastAsia"/>
          <w:sz w:val="28"/>
          <w:szCs w:val="28"/>
        </w:rPr>
        <w:t>1.软件的运输</w:t>
      </w:r>
      <w:r>
        <w:rPr>
          <w:rFonts w:hAnsi="宋体" w:hint="eastAsia"/>
          <w:bCs/>
          <w:sz w:val="28"/>
          <w:szCs w:val="28"/>
        </w:rPr>
        <w:t>、安装、调试过程中产生的全部费用均由乙方自行承担。</w:t>
      </w:r>
    </w:p>
    <w:p w:rsidR="005F78A5" w:rsidRDefault="00AD79A0">
      <w:pPr>
        <w:pStyle w:val="a9"/>
        <w:snapToGrid w:val="0"/>
        <w:spacing w:line="300" w:lineRule="auto"/>
        <w:ind w:firstLineChars="200" w:firstLine="560"/>
        <w:rPr>
          <w:rFonts w:hAnsi="宋体"/>
          <w:bCs/>
          <w:kern w:val="0"/>
          <w:sz w:val="28"/>
          <w:szCs w:val="28"/>
        </w:rPr>
      </w:pPr>
      <w:r>
        <w:rPr>
          <w:rFonts w:hAnsi="宋体" w:hint="eastAsia"/>
          <w:bCs/>
          <w:kern w:val="0"/>
          <w:sz w:val="28"/>
          <w:szCs w:val="28"/>
        </w:rPr>
        <w:t>2.合同生效后，乙方在接到甲方安装通知后20个工作日内完成软件安装工作，并提供相应的操作手册和安装光盘。</w:t>
      </w:r>
    </w:p>
    <w:p w:rsidR="005F78A5" w:rsidRDefault="00AD79A0">
      <w:pPr>
        <w:pStyle w:val="a9"/>
        <w:snapToGrid w:val="0"/>
        <w:spacing w:line="300" w:lineRule="auto"/>
        <w:ind w:firstLineChars="200" w:firstLine="560"/>
        <w:rPr>
          <w:rFonts w:hAnsi="宋体"/>
          <w:bCs/>
          <w:kern w:val="0"/>
          <w:sz w:val="28"/>
          <w:szCs w:val="28"/>
        </w:rPr>
      </w:pPr>
      <w:r>
        <w:rPr>
          <w:rFonts w:hAnsi="宋体" w:hint="eastAsia"/>
          <w:bCs/>
          <w:sz w:val="28"/>
          <w:szCs w:val="28"/>
        </w:rPr>
        <w:t>3.按照甲方的需求乙方应提供免费的上门培训</w:t>
      </w:r>
      <w:r>
        <w:rPr>
          <w:rFonts w:hAnsi="宋体" w:hint="eastAsia"/>
          <w:bCs/>
          <w:kern w:val="0"/>
          <w:sz w:val="28"/>
          <w:szCs w:val="28"/>
        </w:rPr>
        <w:t>：对甲方的专业老师或其他相关人员进行操作使用培训；对机房管理人员进行软件恢复安装培训。</w:t>
      </w:r>
    </w:p>
    <w:p w:rsidR="005F78A5" w:rsidRDefault="00AD79A0">
      <w:pPr>
        <w:pStyle w:val="a9"/>
        <w:snapToGrid w:val="0"/>
        <w:spacing w:line="300" w:lineRule="auto"/>
        <w:ind w:firstLineChars="200" w:firstLine="560"/>
        <w:rPr>
          <w:rFonts w:hAnsi="宋体"/>
          <w:bCs/>
          <w:kern w:val="0"/>
          <w:sz w:val="28"/>
          <w:szCs w:val="28"/>
        </w:rPr>
      </w:pPr>
      <w:r>
        <w:rPr>
          <w:rFonts w:hAnsi="宋体" w:hint="eastAsia"/>
          <w:bCs/>
          <w:sz w:val="28"/>
          <w:szCs w:val="28"/>
        </w:rPr>
        <w:t>4.</w:t>
      </w:r>
      <w:r>
        <w:rPr>
          <w:rFonts w:hAnsi="宋体"/>
          <w:bCs/>
          <w:sz w:val="28"/>
          <w:szCs w:val="28"/>
        </w:rPr>
        <w:t>经甲乙双方确定</w:t>
      </w:r>
      <w:r>
        <w:rPr>
          <w:rFonts w:hAnsi="宋体"/>
          <w:bCs/>
          <w:kern w:val="0"/>
          <w:sz w:val="28"/>
          <w:szCs w:val="28"/>
        </w:rPr>
        <w:t>，</w:t>
      </w:r>
      <w:r>
        <w:rPr>
          <w:rFonts w:hAnsi="宋体" w:hint="eastAsia"/>
          <w:bCs/>
          <w:kern w:val="0"/>
          <w:sz w:val="28"/>
          <w:szCs w:val="28"/>
        </w:rPr>
        <w:t>在乙</w:t>
      </w:r>
      <w:r>
        <w:rPr>
          <w:rFonts w:hAnsi="宋体"/>
          <w:bCs/>
          <w:kern w:val="0"/>
          <w:sz w:val="28"/>
          <w:szCs w:val="28"/>
        </w:rPr>
        <w:t>方</w:t>
      </w:r>
      <w:r>
        <w:rPr>
          <w:rFonts w:hAnsi="宋体" w:hint="eastAsia"/>
          <w:bCs/>
          <w:kern w:val="0"/>
          <w:sz w:val="28"/>
          <w:szCs w:val="28"/>
        </w:rPr>
        <w:t>安装调试培训完成后</w:t>
      </w:r>
      <w:r>
        <w:rPr>
          <w:rFonts w:hAnsi="宋体"/>
          <w:bCs/>
          <w:kern w:val="0"/>
          <w:sz w:val="28"/>
          <w:szCs w:val="28"/>
        </w:rPr>
        <w:t>，</w:t>
      </w:r>
      <w:r>
        <w:rPr>
          <w:rFonts w:hAnsi="宋体" w:hint="eastAsia"/>
          <w:bCs/>
          <w:kern w:val="0"/>
          <w:sz w:val="28"/>
          <w:szCs w:val="28"/>
        </w:rPr>
        <w:t>经甲方试运行90个工作日后进行软件验收工作。</w:t>
      </w:r>
      <w:r>
        <w:rPr>
          <w:rFonts w:hAnsi="宋体"/>
          <w:bCs/>
          <w:kern w:val="0"/>
          <w:sz w:val="28"/>
          <w:szCs w:val="28"/>
        </w:rPr>
        <w:t>乙方软件各项功能在甲方</w:t>
      </w:r>
      <w:r>
        <w:rPr>
          <w:rFonts w:hAnsi="宋体" w:hint="eastAsia"/>
          <w:bCs/>
          <w:kern w:val="0"/>
          <w:sz w:val="28"/>
          <w:szCs w:val="28"/>
        </w:rPr>
        <w:t>服务器上</w:t>
      </w:r>
      <w:r>
        <w:rPr>
          <w:rFonts w:hAnsi="宋体"/>
          <w:bCs/>
          <w:kern w:val="0"/>
          <w:sz w:val="28"/>
          <w:szCs w:val="28"/>
        </w:rPr>
        <w:t>正常运行</w:t>
      </w:r>
      <w:r>
        <w:rPr>
          <w:rFonts w:hAnsi="宋体" w:hint="eastAsia"/>
          <w:bCs/>
          <w:kern w:val="0"/>
          <w:sz w:val="28"/>
          <w:szCs w:val="28"/>
        </w:rPr>
        <w:t>并满足甲方招标的要求，经甲方书面确认后</w:t>
      </w:r>
      <w:r>
        <w:rPr>
          <w:rFonts w:hAnsi="宋体"/>
          <w:bCs/>
          <w:kern w:val="0"/>
          <w:sz w:val="28"/>
          <w:szCs w:val="28"/>
        </w:rPr>
        <w:t>为</w:t>
      </w:r>
      <w:r>
        <w:rPr>
          <w:rFonts w:hAnsi="宋体" w:hint="eastAsia"/>
          <w:bCs/>
          <w:kern w:val="0"/>
          <w:sz w:val="28"/>
          <w:szCs w:val="28"/>
        </w:rPr>
        <w:t>验收</w:t>
      </w:r>
      <w:r>
        <w:rPr>
          <w:rFonts w:hAnsi="宋体"/>
          <w:bCs/>
          <w:kern w:val="0"/>
          <w:sz w:val="28"/>
          <w:szCs w:val="28"/>
        </w:rPr>
        <w:t>合格。甲方人员对软件验收后，应签署</w:t>
      </w:r>
      <w:r>
        <w:rPr>
          <w:rFonts w:hAnsi="宋体" w:hint="eastAsia"/>
          <w:bCs/>
          <w:kern w:val="0"/>
          <w:sz w:val="28"/>
          <w:szCs w:val="28"/>
        </w:rPr>
        <w:t>安装确认</w:t>
      </w:r>
      <w:r>
        <w:rPr>
          <w:rFonts w:hAnsi="宋体"/>
          <w:bCs/>
          <w:kern w:val="0"/>
          <w:sz w:val="28"/>
          <w:szCs w:val="28"/>
        </w:rPr>
        <w:t>单。甲方人员在验收时发现</w:t>
      </w:r>
      <w:r>
        <w:rPr>
          <w:rFonts w:hAnsi="宋体" w:hint="eastAsia"/>
          <w:bCs/>
          <w:kern w:val="0"/>
          <w:sz w:val="28"/>
          <w:szCs w:val="28"/>
        </w:rPr>
        <w:t>产品无法正常运行</w:t>
      </w:r>
      <w:r>
        <w:rPr>
          <w:rFonts w:hAnsi="宋体"/>
          <w:bCs/>
          <w:kern w:val="0"/>
          <w:sz w:val="28"/>
          <w:szCs w:val="28"/>
        </w:rPr>
        <w:t>，应</w:t>
      </w:r>
      <w:r>
        <w:rPr>
          <w:rFonts w:hAnsi="宋体" w:hint="eastAsia"/>
          <w:bCs/>
          <w:kern w:val="0"/>
          <w:sz w:val="28"/>
          <w:szCs w:val="28"/>
        </w:rPr>
        <w:t>立即</w:t>
      </w:r>
      <w:r>
        <w:rPr>
          <w:rFonts w:hAnsi="宋体"/>
          <w:bCs/>
          <w:kern w:val="0"/>
          <w:sz w:val="28"/>
          <w:szCs w:val="28"/>
        </w:rPr>
        <w:t>向乙方</w:t>
      </w:r>
      <w:r>
        <w:rPr>
          <w:rFonts w:hAnsi="宋体" w:hint="eastAsia"/>
          <w:bCs/>
          <w:kern w:val="0"/>
          <w:sz w:val="28"/>
          <w:szCs w:val="28"/>
        </w:rPr>
        <w:t>提出整改意见</w:t>
      </w:r>
      <w:r>
        <w:rPr>
          <w:rFonts w:hAnsi="宋体"/>
          <w:bCs/>
          <w:kern w:val="0"/>
          <w:sz w:val="28"/>
          <w:szCs w:val="28"/>
        </w:rPr>
        <w:t>，乙方应及时</w:t>
      </w:r>
      <w:r>
        <w:rPr>
          <w:rFonts w:hAnsi="宋体" w:hint="eastAsia"/>
          <w:bCs/>
          <w:kern w:val="0"/>
          <w:sz w:val="28"/>
          <w:szCs w:val="28"/>
        </w:rPr>
        <w:t>改正；</w:t>
      </w:r>
      <w:r>
        <w:rPr>
          <w:rFonts w:hAnsi="宋体"/>
          <w:bCs/>
          <w:kern w:val="0"/>
          <w:sz w:val="28"/>
          <w:szCs w:val="28"/>
        </w:rPr>
        <w:t>经乙方整改后系统仍不能</w:t>
      </w:r>
      <w:r>
        <w:rPr>
          <w:rFonts w:hAnsi="宋体" w:hint="eastAsia"/>
          <w:bCs/>
          <w:kern w:val="0"/>
          <w:sz w:val="28"/>
          <w:szCs w:val="28"/>
        </w:rPr>
        <w:t>正常运行或无法满足</w:t>
      </w:r>
      <w:r>
        <w:rPr>
          <w:rFonts w:hAnsi="宋体" w:hint="eastAsia"/>
          <w:sz w:val="28"/>
          <w:szCs w:val="28"/>
        </w:rPr>
        <w:t>甲方招标书要求的，甲方有权单方解除本合同并无条件退货。</w:t>
      </w:r>
    </w:p>
    <w:p w:rsidR="005F78A5" w:rsidRDefault="00AD79A0">
      <w:pPr>
        <w:tabs>
          <w:tab w:val="left" w:pos="1191"/>
        </w:tabs>
        <w:snapToGrid w:val="0"/>
        <w:spacing w:line="300" w:lineRule="auto"/>
        <w:ind w:firstLineChars="200" w:firstLine="560"/>
        <w:rPr>
          <w:rFonts w:ascii="宋体" w:hAnsi="宋体"/>
          <w:bCs/>
          <w:kern w:val="0"/>
          <w:sz w:val="28"/>
          <w:szCs w:val="28"/>
        </w:rPr>
      </w:pPr>
      <w:r>
        <w:rPr>
          <w:rFonts w:ascii="宋体" w:hAnsi="宋体" w:hint="eastAsia"/>
          <w:bCs/>
          <w:kern w:val="0"/>
          <w:sz w:val="28"/>
          <w:szCs w:val="28"/>
        </w:rPr>
        <w:t>5.乙方提供的软件平台需通过甲方的网络安全检测测试并符合网络登记要求。否则，验收不予通过。</w:t>
      </w:r>
    </w:p>
    <w:p w:rsidR="005F78A5" w:rsidRDefault="00AD79A0">
      <w:pPr>
        <w:pStyle w:val="a9"/>
        <w:snapToGrid w:val="0"/>
        <w:spacing w:line="300" w:lineRule="auto"/>
        <w:rPr>
          <w:rFonts w:hAnsi="宋体"/>
          <w:b/>
          <w:sz w:val="28"/>
          <w:szCs w:val="28"/>
        </w:rPr>
      </w:pPr>
      <w:r>
        <w:rPr>
          <w:rFonts w:hAnsi="宋体" w:hint="eastAsia"/>
          <w:b/>
          <w:sz w:val="28"/>
          <w:szCs w:val="28"/>
        </w:rPr>
        <w:t>六、软件升级及维护服务</w:t>
      </w:r>
    </w:p>
    <w:p w:rsidR="005F78A5" w:rsidRDefault="00AD79A0">
      <w:pPr>
        <w:pStyle w:val="a9"/>
        <w:snapToGrid w:val="0"/>
        <w:spacing w:line="300" w:lineRule="auto"/>
        <w:ind w:firstLineChars="200" w:firstLine="560"/>
        <w:rPr>
          <w:rFonts w:hAnsi="宋体"/>
          <w:sz w:val="28"/>
          <w:szCs w:val="28"/>
        </w:rPr>
      </w:pPr>
      <w:r>
        <w:rPr>
          <w:rFonts w:hAnsi="宋体" w:hint="eastAsia"/>
          <w:bCs/>
          <w:sz w:val="28"/>
          <w:szCs w:val="28"/>
        </w:rPr>
        <w:t>1.乙方承诺：</w:t>
      </w:r>
      <w:r>
        <w:rPr>
          <w:rFonts w:hAnsi="宋体" w:hint="eastAsia"/>
          <w:sz w:val="28"/>
          <w:szCs w:val="28"/>
        </w:rPr>
        <w:t>自本合同生效之日起，向甲方提供技术咨询、运行维护、故障排除以及错误和缺陷修改服务等软件系统维护服务，服务类型包括电话、网上服务平台、传真、远程登陆、互联网、现场服务等乙方具备的所有服务手段，甲方有权根</w:t>
      </w:r>
      <w:r>
        <w:rPr>
          <w:rFonts w:hAnsi="宋体" w:hint="eastAsia"/>
          <w:sz w:val="28"/>
          <w:szCs w:val="28"/>
        </w:rPr>
        <w:lastRenderedPageBreak/>
        <w:t>据自己的需要选择乙方的服务方式。</w:t>
      </w:r>
    </w:p>
    <w:p w:rsidR="005F78A5" w:rsidRDefault="00AD79A0">
      <w:pPr>
        <w:pStyle w:val="a9"/>
        <w:snapToGrid w:val="0"/>
        <w:spacing w:line="300" w:lineRule="auto"/>
        <w:ind w:firstLineChars="200" w:firstLine="560"/>
        <w:rPr>
          <w:rFonts w:hAnsi="宋体"/>
          <w:sz w:val="28"/>
          <w:szCs w:val="28"/>
        </w:rPr>
      </w:pPr>
      <w:r>
        <w:rPr>
          <w:rFonts w:hAnsi="宋体" w:hint="eastAsia"/>
          <w:bCs/>
          <w:sz w:val="28"/>
          <w:szCs w:val="28"/>
        </w:rPr>
        <w:t>2.对于甲方软件故障处理请求</w:t>
      </w:r>
      <w:r>
        <w:rPr>
          <w:rFonts w:hAnsi="宋体" w:hint="eastAsia"/>
          <w:sz w:val="28"/>
          <w:szCs w:val="28"/>
        </w:rPr>
        <w:t>，乙方做到即时响应并于接到甲方通知后的1个工作日内解决问题。必要时应派人到现场解决问题。</w:t>
      </w:r>
    </w:p>
    <w:p w:rsidR="005F78A5" w:rsidRDefault="00AD79A0">
      <w:pPr>
        <w:pStyle w:val="a9"/>
        <w:snapToGrid w:val="0"/>
        <w:spacing w:line="300" w:lineRule="auto"/>
        <w:ind w:leftChars="114" w:left="239" w:firstLineChars="100" w:firstLine="280"/>
        <w:rPr>
          <w:rFonts w:hAnsi="宋体"/>
          <w:sz w:val="28"/>
          <w:szCs w:val="28"/>
        </w:rPr>
      </w:pPr>
      <w:r>
        <w:rPr>
          <w:rFonts w:hAnsi="宋体" w:hint="eastAsia"/>
          <w:bCs/>
          <w:sz w:val="28"/>
          <w:szCs w:val="28"/>
        </w:rPr>
        <w:t>3.乙方为甲方</w:t>
      </w:r>
      <w:r>
        <w:rPr>
          <w:rFonts w:hAnsi="宋体"/>
          <w:bCs/>
          <w:sz w:val="28"/>
          <w:szCs w:val="28"/>
        </w:rPr>
        <w:t>所有模块提供</w:t>
      </w:r>
      <w:r>
        <w:rPr>
          <w:rFonts w:hAnsi="宋体" w:hint="eastAsia"/>
          <w:bCs/>
          <w:sz w:val="28"/>
          <w:szCs w:val="28"/>
          <w:u w:val="single"/>
        </w:rPr>
        <w:t xml:space="preserve"> 2  </w:t>
      </w:r>
      <w:r>
        <w:rPr>
          <w:rFonts w:hAnsi="宋体" w:hint="eastAsia"/>
          <w:sz w:val="28"/>
          <w:szCs w:val="28"/>
        </w:rPr>
        <w:t>年内免费升级与维护服务。自验收之日起</w:t>
      </w:r>
      <w:r>
        <w:rPr>
          <w:rFonts w:hAnsi="宋体" w:hint="eastAsia"/>
          <w:sz w:val="28"/>
          <w:szCs w:val="28"/>
          <w:u w:val="single"/>
        </w:rPr>
        <w:t xml:space="preserve"> 2 </w:t>
      </w:r>
      <w:r>
        <w:rPr>
          <w:rFonts w:hAnsi="宋体" w:hint="eastAsia"/>
          <w:sz w:val="28"/>
          <w:szCs w:val="28"/>
        </w:rPr>
        <w:t>年内，如遇软件系统升级，乙方免费提供升级支持，</w:t>
      </w:r>
      <w:r>
        <w:rPr>
          <w:rFonts w:hAnsi="宋体"/>
          <w:sz w:val="28"/>
          <w:szCs w:val="28"/>
        </w:rPr>
        <w:t>并负责</w:t>
      </w:r>
      <w:r>
        <w:rPr>
          <w:rFonts w:hAnsi="宋体" w:hint="eastAsia"/>
          <w:sz w:val="28"/>
          <w:szCs w:val="28"/>
        </w:rPr>
        <w:t>后续</w:t>
      </w:r>
      <w:r>
        <w:rPr>
          <w:rFonts w:hAnsi="宋体"/>
          <w:sz w:val="28"/>
          <w:szCs w:val="28"/>
        </w:rPr>
        <w:t>维护、维修和故障排除等技术工作。</w:t>
      </w:r>
    </w:p>
    <w:p w:rsidR="005F78A5" w:rsidRDefault="00AD79A0">
      <w:pPr>
        <w:pStyle w:val="a9"/>
        <w:snapToGrid w:val="0"/>
        <w:spacing w:line="300" w:lineRule="auto"/>
        <w:ind w:firstLineChars="200" w:firstLine="560"/>
        <w:rPr>
          <w:rFonts w:hAnsi="宋体"/>
          <w:sz w:val="28"/>
          <w:szCs w:val="28"/>
        </w:rPr>
      </w:pPr>
      <w:r>
        <w:rPr>
          <w:rFonts w:hAnsi="宋体" w:hint="eastAsia"/>
          <w:bCs/>
          <w:sz w:val="28"/>
          <w:szCs w:val="28"/>
        </w:rPr>
        <w:t>4.</w:t>
      </w:r>
      <w:r>
        <w:rPr>
          <w:rFonts w:hAnsi="宋体" w:hint="eastAsia"/>
          <w:sz w:val="28"/>
          <w:szCs w:val="28"/>
        </w:rPr>
        <w:t xml:space="preserve"> 免费维护服务满</w:t>
      </w:r>
      <w:r>
        <w:rPr>
          <w:rFonts w:hAnsi="宋体" w:hint="eastAsia"/>
          <w:sz w:val="28"/>
          <w:szCs w:val="28"/>
          <w:u w:val="single"/>
        </w:rPr>
        <w:t xml:space="preserve"> 2 </w:t>
      </w:r>
      <w:r>
        <w:rPr>
          <w:rFonts w:hAnsi="宋体" w:hint="eastAsia"/>
          <w:sz w:val="28"/>
          <w:szCs w:val="28"/>
        </w:rPr>
        <w:t>年后，</w:t>
      </w:r>
      <w:r>
        <w:rPr>
          <w:rFonts w:hAnsi="宋体" w:hint="eastAsia"/>
          <w:bCs/>
          <w:sz w:val="28"/>
          <w:szCs w:val="28"/>
        </w:rPr>
        <w:t>乙方对甲方提供有偿的系统技术支持，具体由甲乙双方另行协商后拟定服务合同进行约定</w:t>
      </w:r>
      <w:r>
        <w:rPr>
          <w:rFonts w:hAnsi="宋体" w:hint="eastAsia"/>
          <w:sz w:val="28"/>
          <w:szCs w:val="28"/>
        </w:rPr>
        <w:t>。</w:t>
      </w:r>
    </w:p>
    <w:p w:rsidR="005F78A5" w:rsidRDefault="00AD79A0">
      <w:pPr>
        <w:spacing w:line="360" w:lineRule="auto"/>
        <w:rPr>
          <w:rFonts w:ascii="宋体" w:hAnsi="宋体" w:cs="Courier New"/>
          <w:b/>
          <w:bCs/>
          <w:sz w:val="28"/>
          <w:szCs w:val="28"/>
        </w:rPr>
      </w:pPr>
      <w:r>
        <w:rPr>
          <w:rFonts w:ascii="宋体" w:hAnsi="宋体" w:cs="Courier New" w:hint="eastAsia"/>
          <w:b/>
          <w:bCs/>
          <w:sz w:val="28"/>
          <w:szCs w:val="28"/>
        </w:rPr>
        <w:t>七、技术成果归属</w:t>
      </w:r>
    </w:p>
    <w:p w:rsidR="005F78A5" w:rsidRDefault="00AD79A0">
      <w:pPr>
        <w:spacing w:line="360" w:lineRule="auto"/>
        <w:rPr>
          <w:rFonts w:ascii="宋体" w:hAnsi="宋体" w:cs="Courier New"/>
          <w:sz w:val="28"/>
          <w:szCs w:val="28"/>
        </w:rPr>
      </w:pPr>
      <w:r>
        <w:rPr>
          <w:rFonts w:ascii="宋体" w:hAnsi="宋体" w:cs="Courier New" w:hint="eastAsia"/>
          <w:sz w:val="28"/>
          <w:szCs w:val="28"/>
        </w:rPr>
        <w:t xml:space="preserve">    项目实施以前，双方各自的知识产权归原有方所有，不因本次合作而改变。本次合作的知识产权双方共有。</w:t>
      </w:r>
    </w:p>
    <w:p w:rsidR="005F78A5" w:rsidRDefault="00AD79A0">
      <w:pPr>
        <w:pStyle w:val="a9"/>
        <w:snapToGrid w:val="0"/>
        <w:spacing w:line="300" w:lineRule="auto"/>
        <w:rPr>
          <w:rFonts w:hAnsi="宋体"/>
          <w:b/>
          <w:sz w:val="28"/>
          <w:szCs w:val="28"/>
        </w:rPr>
      </w:pPr>
      <w:r>
        <w:rPr>
          <w:rFonts w:hAnsi="宋体" w:hint="eastAsia"/>
          <w:b/>
          <w:sz w:val="28"/>
          <w:szCs w:val="28"/>
        </w:rPr>
        <w:t>八、违约责任</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1.乙方因故需要延迟交货的，应提前</w:t>
      </w:r>
      <w:r>
        <w:rPr>
          <w:rFonts w:hAnsi="宋体" w:hint="eastAsia"/>
          <w:sz w:val="28"/>
          <w:szCs w:val="28"/>
          <w:u w:val="single"/>
        </w:rPr>
        <w:t xml:space="preserve"> 3 </w:t>
      </w:r>
      <w:r>
        <w:rPr>
          <w:rFonts w:hAnsi="宋体" w:hint="eastAsia"/>
          <w:sz w:val="28"/>
          <w:szCs w:val="28"/>
        </w:rPr>
        <w:t>个工作日向甲方说明缘由并取得甲方书面许可。若未事先说明且取得甲方谅解的，每延迟一天，则应按照合同总金额的</w:t>
      </w:r>
      <w:r>
        <w:rPr>
          <w:rFonts w:hAnsi="宋体" w:hint="eastAsia"/>
          <w:sz w:val="28"/>
          <w:szCs w:val="28"/>
          <w:u w:val="single"/>
        </w:rPr>
        <w:t xml:space="preserve"> 0.5 %</w:t>
      </w:r>
      <w:r>
        <w:rPr>
          <w:rFonts w:hAnsi="宋体" w:hint="eastAsia"/>
          <w:sz w:val="28"/>
          <w:szCs w:val="28"/>
        </w:rPr>
        <w:t>向甲方承担违约金，违约金最高不得超过合同额的</w:t>
      </w:r>
      <w:r>
        <w:rPr>
          <w:rFonts w:hAnsi="宋体" w:hint="eastAsia"/>
          <w:sz w:val="28"/>
          <w:szCs w:val="28"/>
          <w:u w:val="single"/>
        </w:rPr>
        <w:t xml:space="preserve"> 10 </w:t>
      </w:r>
      <w:r>
        <w:rPr>
          <w:rFonts w:hAnsi="宋体" w:hint="eastAsia"/>
          <w:sz w:val="28"/>
          <w:szCs w:val="28"/>
        </w:rPr>
        <w:t>%。如乙方延迟交货超过20日的，则甲方有权单方解除本合同，乙方返还甲方已经支付的合同款并扣除乙方已缴纳的全部履约保证金。</w:t>
      </w:r>
    </w:p>
    <w:p w:rsidR="005F78A5" w:rsidRDefault="00AD79A0">
      <w:pPr>
        <w:pStyle w:val="a9"/>
        <w:snapToGrid w:val="0"/>
        <w:spacing w:line="300" w:lineRule="auto"/>
        <w:ind w:firstLineChars="200" w:firstLine="560"/>
        <w:rPr>
          <w:rFonts w:hAnsi="宋体"/>
          <w:sz w:val="28"/>
          <w:szCs w:val="28"/>
        </w:rPr>
      </w:pPr>
      <w:r>
        <w:rPr>
          <w:rFonts w:hAnsi="宋体" w:hint="eastAsia"/>
          <w:sz w:val="28"/>
          <w:szCs w:val="28"/>
        </w:rPr>
        <w:t>2.若因乙方原因，乙方所提供并安装的软件在安装后一年内不能正常使用或不满足招标书的要求，则乙方须承担不能履约的违约责任，届时甲方有权单方解除本合同并要求退货、退款，乙方还须向甲方支付合同总额20％的违约金，并扣除乙方已缴纳的全部履约保证金。</w:t>
      </w:r>
    </w:p>
    <w:p w:rsidR="005F78A5" w:rsidRDefault="00AD79A0">
      <w:pPr>
        <w:pStyle w:val="a9"/>
        <w:snapToGrid w:val="0"/>
        <w:spacing w:line="300" w:lineRule="auto"/>
        <w:ind w:firstLineChars="200" w:firstLine="560"/>
        <w:rPr>
          <w:rFonts w:hAnsi="宋体"/>
          <w:sz w:val="28"/>
          <w:szCs w:val="28"/>
        </w:rPr>
      </w:pPr>
      <w:r>
        <w:rPr>
          <w:rFonts w:hAnsi="宋体"/>
          <w:sz w:val="28"/>
          <w:szCs w:val="28"/>
        </w:rPr>
        <w:t>3</w:t>
      </w:r>
      <w:r>
        <w:rPr>
          <w:rFonts w:hAnsi="宋体" w:hint="eastAsia"/>
          <w:sz w:val="28"/>
          <w:szCs w:val="28"/>
        </w:rPr>
        <w:t>.因不可抗力或国家法律、法规或其他相关文件造成合同不能履行的，双方互不承担违约责任。</w:t>
      </w:r>
    </w:p>
    <w:p w:rsidR="005F78A5" w:rsidRDefault="00AD79A0">
      <w:pPr>
        <w:pStyle w:val="a9"/>
        <w:snapToGrid w:val="0"/>
        <w:spacing w:line="300" w:lineRule="auto"/>
        <w:ind w:firstLineChars="200" w:firstLine="560"/>
        <w:rPr>
          <w:rFonts w:hAnsi="宋体"/>
          <w:sz w:val="28"/>
          <w:szCs w:val="28"/>
          <w:shd w:val="clear" w:color="auto" w:fill="FFFFFF"/>
        </w:rPr>
      </w:pPr>
      <w:r>
        <w:rPr>
          <w:rFonts w:hAnsi="宋体"/>
          <w:sz w:val="28"/>
          <w:szCs w:val="28"/>
        </w:rPr>
        <w:t>4</w:t>
      </w:r>
      <w:r>
        <w:rPr>
          <w:rFonts w:hAnsi="宋体" w:hint="eastAsia"/>
          <w:sz w:val="28"/>
          <w:szCs w:val="28"/>
        </w:rPr>
        <w:t>.本合同执行中引起的争议及未尽事宜，双方应本着友好合作的精神协商解决。如协商不成，</w:t>
      </w:r>
      <w:r>
        <w:rPr>
          <w:rFonts w:hAnsi="宋体" w:hint="eastAsia"/>
          <w:sz w:val="28"/>
          <w:szCs w:val="28"/>
          <w:shd w:val="clear" w:color="auto" w:fill="FFFFFF"/>
        </w:rPr>
        <w:t>双方均可在甲方所在地人民法院提起诉讼。</w:t>
      </w:r>
    </w:p>
    <w:p w:rsidR="005F78A5" w:rsidRDefault="005F78A5">
      <w:pPr>
        <w:pStyle w:val="a7"/>
        <w:snapToGrid w:val="0"/>
        <w:ind w:firstLine="767"/>
        <w:rPr>
          <w:rFonts w:ascii="宋体" w:hAnsi="宋体"/>
          <w:sz w:val="28"/>
          <w:szCs w:val="28"/>
        </w:rPr>
      </w:pPr>
    </w:p>
    <w:p w:rsidR="005F78A5" w:rsidRDefault="00AD79A0">
      <w:pPr>
        <w:pStyle w:val="a9"/>
        <w:snapToGrid w:val="0"/>
        <w:spacing w:line="300" w:lineRule="auto"/>
        <w:rPr>
          <w:rFonts w:hAnsi="宋体"/>
          <w:b/>
          <w:sz w:val="28"/>
          <w:szCs w:val="28"/>
        </w:rPr>
      </w:pPr>
      <w:r>
        <w:rPr>
          <w:rFonts w:hAnsi="宋体" w:hint="eastAsia"/>
          <w:b/>
          <w:sz w:val="28"/>
          <w:szCs w:val="28"/>
        </w:rPr>
        <w:t>九、其他</w:t>
      </w:r>
    </w:p>
    <w:p w:rsidR="005F78A5" w:rsidRDefault="00AD79A0">
      <w:pPr>
        <w:pStyle w:val="a9"/>
        <w:snapToGrid w:val="0"/>
        <w:spacing w:line="300" w:lineRule="auto"/>
        <w:ind w:firstLineChars="200" w:firstLine="560"/>
        <w:rPr>
          <w:rFonts w:hAnsi="宋体"/>
          <w:bCs/>
          <w:sz w:val="28"/>
          <w:szCs w:val="28"/>
        </w:rPr>
      </w:pPr>
      <w:r>
        <w:rPr>
          <w:rFonts w:hAnsi="宋体" w:hint="eastAsia"/>
          <w:bCs/>
          <w:sz w:val="28"/>
          <w:szCs w:val="28"/>
        </w:rPr>
        <w:t>本合同一式</w:t>
      </w:r>
      <w:r>
        <w:rPr>
          <w:rFonts w:hAnsi="宋体" w:hint="eastAsia"/>
          <w:bCs/>
          <w:sz w:val="28"/>
          <w:szCs w:val="28"/>
          <w:u w:val="single"/>
        </w:rPr>
        <w:t>肆</w:t>
      </w:r>
      <w:r>
        <w:rPr>
          <w:rFonts w:hAnsi="宋体" w:hint="eastAsia"/>
          <w:bCs/>
          <w:sz w:val="28"/>
          <w:szCs w:val="28"/>
        </w:rPr>
        <w:t>份，自甲、乙双方法定代表人或授权代表签名并加盖单位印章（注：甲方加盖单位印章为</w:t>
      </w:r>
      <w:r>
        <w:rPr>
          <w:rFonts w:hAnsi="宋体" w:hint="eastAsia"/>
          <w:sz w:val="28"/>
          <w:szCs w:val="28"/>
          <w:shd w:val="clear" w:color="auto" w:fill="FFFFFF"/>
        </w:rPr>
        <w:t>甲方</w:t>
      </w:r>
      <w:r>
        <w:rPr>
          <w:rFonts w:hAnsi="宋体" w:hint="eastAsia"/>
          <w:bCs/>
          <w:sz w:val="28"/>
          <w:szCs w:val="28"/>
        </w:rPr>
        <w:t>单位经济合同专用章）之日起生效，甲方持有贰份，乙方持有</w:t>
      </w:r>
      <w:r>
        <w:rPr>
          <w:rFonts w:hAnsi="宋体" w:hint="eastAsia"/>
          <w:bCs/>
          <w:sz w:val="28"/>
          <w:szCs w:val="28"/>
          <w:u w:val="single"/>
        </w:rPr>
        <w:t>贰</w:t>
      </w:r>
      <w:r>
        <w:rPr>
          <w:rFonts w:hAnsi="宋体" w:hint="eastAsia"/>
          <w:bCs/>
          <w:sz w:val="28"/>
          <w:szCs w:val="28"/>
        </w:rPr>
        <w:t>份。</w:t>
      </w:r>
    </w:p>
    <w:p w:rsidR="005F78A5" w:rsidRDefault="00AD79A0">
      <w:pPr>
        <w:snapToGrid w:val="0"/>
        <w:spacing w:line="300" w:lineRule="auto"/>
        <w:rPr>
          <w:rFonts w:ascii="宋体" w:hAnsi="宋体"/>
          <w:bCs/>
          <w:sz w:val="28"/>
          <w:szCs w:val="28"/>
        </w:rPr>
      </w:pPr>
      <w:r>
        <w:rPr>
          <w:rFonts w:ascii="宋体" w:hAnsi="宋体" w:hint="eastAsia"/>
          <w:bCs/>
          <w:sz w:val="28"/>
          <w:szCs w:val="28"/>
        </w:rPr>
        <w:t xml:space="preserve">　　本合同相关的招投标资料（包括招标文件、投标文件）/谈判纪要/乙方报价、</w:t>
      </w:r>
      <w:r>
        <w:rPr>
          <w:rFonts w:ascii="宋体" w:hAnsi="宋体" w:hint="eastAsia"/>
          <w:bCs/>
          <w:sz w:val="28"/>
          <w:szCs w:val="28"/>
        </w:rPr>
        <w:lastRenderedPageBreak/>
        <w:t>承诺文件均视为本合同不可分割的一部分，与本合同具有同等法律效力。</w:t>
      </w:r>
    </w:p>
    <w:p w:rsidR="005F78A5" w:rsidRDefault="005F78A5">
      <w:pPr>
        <w:snapToGrid w:val="0"/>
        <w:spacing w:line="300" w:lineRule="auto"/>
        <w:rPr>
          <w:rFonts w:ascii="宋体" w:hAnsi="宋体"/>
          <w:bCs/>
          <w:sz w:val="28"/>
          <w:szCs w:val="28"/>
          <w:u w:val="single"/>
        </w:rPr>
      </w:pPr>
    </w:p>
    <w:p w:rsidR="005F78A5" w:rsidRDefault="005F78A5">
      <w:pPr>
        <w:snapToGrid w:val="0"/>
        <w:spacing w:line="300" w:lineRule="auto"/>
        <w:rPr>
          <w:rFonts w:ascii="宋体" w:hAnsi="宋体"/>
          <w:bCs/>
          <w:sz w:val="28"/>
          <w:szCs w:val="28"/>
          <w:u w:val="single"/>
        </w:rPr>
      </w:pPr>
    </w:p>
    <w:p w:rsidR="005F78A5" w:rsidRDefault="005F78A5">
      <w:pPr>
        <w:snapToGrid w:val="0"/>
        <w:spacing w:line="300" w:lineRule="auto"/>
        <w:rPr>
          <w:rFonts w:ascii="宋体" w:hAnsi="宋体"/>
          <w:bCs/>
          <w:sz w:val="28"/>
          <w:szCs w:val="28"/>
          <w:u w:val="single"/>
        </w:rPr>
      </w:pPr>
    </w:p>
    <w:p w:rsidR="005F78A5" w:rsidRDefault="00AD79A0">
      <w:pPr>
        <w:snapToGrid w:val="0"/>
        <w:spacing w:line="300" w:lineRule="auto"/>
        <w:rPr>
          <w:rFonts w:ascii="宋体" w:hAnsi="宋体"/>
          <w:bCs/>
          <w:sz w:val="28"/>
          <w:szCs w:val="28"/>
          <w:u w:val="single"/>
        </w:rPr>
      </w:pPr>
      <w:r>
        <w:rPr>
          <w:rFonts w:ascii="宋体" w:hAnsi="宋体" w:hint="eastAsia"/>
          <w:bCs/>
          <w:sz w:val="28"/>
          <w:szCs w:val="28"/>
          <w:u w:val="single"/>
        </w:rPr>
        <w:t>（以下无正文）</w:t>
      </w:r>
    </w:p>
    <w:p w:rsidR="005F78A5" w:rsidRDefault="00AD79A0">
      <w:pPr>
        <w:snapToGrid w:val="0"/>
        <w:spacing w:line="300" w:lineRule="auto"/>
        <w:rPr>
          <w:rFonts w:ascii="宋体" w:hAnsi="宋体"/>
          <w:sz w:val="28"/>
          <w:szCs w:val="28"/>
        </w:rPr>
      </w:pPr>
      <w:r>
        <w:rPr>
          <w:rFonts w:ascii="宋体" w:hAnsi="宋体" w:hint="eastAsia"/>
          <w:bCs/>
          <w:sz w:val="28"/>
          <w:szCs w:val="28"/>
        </w:rPr>
        <w:t>甲方</w:t>
      </w:r>
      <w:r>
        <w:rPr>
          <w:rFonts w:ascii="宋体" w:hAnsi="宋体" w:hint="eastAsia"/>
          <w:sz w:val="28"/>
          <w:szCs w:val="28"/>
        </w:rPr>
        <w:t xml:space="preserve">(签章)：　　　　　　　　           </w:t>
      </w:r>
      <w:r>
        <w:rPr>
          <w:rFonts w:ascii="宋体" w:hAnsi="宋体" w:hint="eastAsia"/>
          <w:bCs/>
          <w:sz w:val="28"/>
          <w:szCs w:val="28"/>
        </w:rPr>
        <w:t>乙方</w:t>
      </w:r>
      <w:r>
        <w:rPr>
          <w:rFonts w:ascii="宋体" w:hAnsi="宋体" w:hint="eastAsia"/>
          <w:sz w:val="28"/>
          <w:szCs w:val="28"/>
        </w:rPr>
        <w:t xml:space="preserve">(签章)： </w:t>
      </w:r>
    </w:p>
    <w:p w:rsidR="005F78A5" w:rsidRDefault="005F78A5">
      <w:pPr>
        <w:snapToGrid w:val="0"/>
        <w:spacing w:line="300" w:lineRule="auto"/>
        <w:ind w:left="4616" w:hanging="4616"/>
        <w:rPr>
          <w:rFonts w:ascii="宋体" w:hAnsi="宋体"/>
          <w:sz w:val="28"/>
          <w:szCs w:val="28"/>
        </w:rPr>
      </w:pPr>
    </w:p>
    <w:p w:rsidR="005F78A5" w:rsidRDefault="00AD79A0">
      <w:pPr>
        <w:snapToGrid w:val="0"/>
        <w:spacing w:line="300" w:lineRule="auto"/>
        <w:rPr>
          <w:rFonts w:ascii="宋体" w:hAnsi="宋体"/>
          <w:sz w:val="28"/>
          <w:szCs w:val="28"/>
        </w:rPr>
      </w:pPr>
      <w:r>
        <w:rPr>
          <w:rFonts w:ascii="宋体" w:hAnsi="宋体" w:hint="eastAsia"/>
          <w:sz w:val="28"/>
          <w:szCs w:val="28"/>
        </w:rPr>
        <w:t>法定代表人或授权代表签章：　　　　　   法定代表人或授权代表签章：</w:t>
      </w:r>
    </w:p>
    <w:p w:rsidR="005F78A5" w:rsidRDefault="00AD79A0">
      <w:pPr>
        <w:snapToGrid w:val="0"/>
        <w:spacing w:line="300" w:lineRule="auto"/>
        <w:rPr>
          <w:rFonts w:ascii="宋体" w:hAnsi="宋体"/>
          <w:sz w:val="28"/>
          <w:szCs w:val="28"/>
        </w:rPr>
      </w:pPr>
      <w:r>
        <w:rPr>
          <w:rFonts w:ascii="宋体" w:hAnsi="宋体" w:hint="eastAsia"/>
          <w:sz w:val="28"/>
          <w:szCs w:val="28"/>
        </w:rPr>
        <w:t xml:space="preserve">签定日期：　　　　　　　　　　　　　   签定日期：    </w:t>
      </w:r>
    </w:p>
    <w:p w:rsidR="005F78A5" w:rsidRDefault="00AD79A0">
      <w:pPr>
        <w:spacing w:line="360" w:lineRule="auto"/>
        <w:ind w:left="7000" w:hangingChars="2500" w:hanging="7000"/>
        <w:rPr>
          <w:rFonts w:ascii="宋体" w:hAnsi="宋体"/>
          <w:sz w:val="28"/>
          <w:szCs w:val="28"/>
        </w:rPr>
      </w:pPr>
      <w:r>
        <w:rPr>
          <w:rFonts w:ascii="宋体" w:hAnsi="宋体" w:hint="eastAsia"/>
          <w:sz w:val="28"/>
          <w:szCs w:val="28"/>
        </w:rPr>
        <w:t>单位地址：                          　 单位地址：</w:t>
      </w:r>
    </w:p>
    <w:p w:rsidR="005F78A5" w:rsidRDefault="00AD79A0">
      <w:pPr>
        <w:snapToGrid w:val="0"/>
        <w:spacing w:line="300" w:lineRule="auto"/>
        <w:rPr>
          <w:rFonts w:ascii="宋体" w:hAnsi="宋体"/>
          <w:sz w:val="28"/>
          <w:szCs w:val="28"/>
        </w:rPr>
      </w:pPr>
      <w:r>
        <w:rPr>
          <w:rFonts w:ascii="宋体" w:hAnsi="宋体" w:hint="eastAsia"/>
          <w:sz w:val="28"/>
          <w:szCs w:val="28"/>
        </w:rPr>
        <w:t>邮编：                                 邮编：</w:t>
      </w:r>
    </w:p>
    <w:p w:rsidR="005F78A5" w:rsidRDefault="00AD79A0">
      <w:pPr>
        <w:snapToGrid w:val="0"/>
        <w:spacing w:line="300" w:lineRule="auto"/>
        <w:rPr>
          <w:rFonts w:ascii="宋体" w:hAnsi="宋体"/>
          <w:sz w:val="28"/>
          <w:szCs w:val="28"/>
        </w:rPr>
      </w:pPr>
      <w:r>
        <w:rPr>
          <w:rFonts w:ascii="宋体" w:hAnsi="宋体" w:hint="eastAsia"/>
          <w:sz w:val="28"/>
          <w:szCs w:val="28"/>
        </w:rPr>
        <w:t>电话：　　　　　　　　　　　　　　　   电话：</w:t>
      </w:r>
    </w:p>
    <w:p w:rsidR="005F78A5" w:rsidRDefault="00AD79A0">
      <w:pPr>
        <w:spacing w:line="360" w:lineRule="auto"/>
        <w:rPr>
          <w:rFonts w:ascii="宋体" w:hAnsi="宋体"/>
          <w:sz w:val="28"/>
          <w:szCs w:val="28"/>
        </w:rPr>
      </w:pPr>
      <w:r>
        <w:rPr>
          <w:rFonts w:ascii="宋体" w:hAnsi="宋体" w:hint="eastAsia"/>
          <w:sz w:val="28"/>
          <w:szCs w:val="28"/>
        </w:rPr>
        <w:t xml:space="preserve">                                       开户银行：</w:t>
      </w:r>
    </w:p>
    <w:p w:rsidR="005F78A5" w:rsidRDefault="00AD79A0">
      <w:pPr>
        <w:spacing w:line="360" w:lineRule="auto"/>
        <w:rPr>
          <w:rFonts w:ascii="宋体" w:hAnsi="宋体"/>
          <w:sz w:val="28"/>
          <w:szCs w:val="28"/>
        </w:rPr>
      </w:pPr>
      <w:r>
        <w:rPr>
          <w:rFonts w:ascii="宋体" w:hAnsi="宋体" w:hint="eastAsia"/>
          <w:sz w:val="28"/>
          <w:szCs w:val="28"/>
        </w:rPr>
        <w:t xml:space="preserve">                                  　   账    号：</w:t>
      </w: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sz w:val="28"/>
          <w:szCs w:val="28"/>
        </w:rPr>
      </w:pPr>
    </w:p>
    <w:p w:rsidR="005F78A5" w:rsidRDefault="005F78A5">
      <w:pPr>
        <w:pStyle w:val="af6"/>
        <w:rPr>
          <w:rFonts w:ascii="宋体" w:hAnsi="宋体"/>
          <w:b/>
          <w:sz w:val="28"/>
          <w:szCs w:val="28"/>
          <w:lang w:val="en-US"/>
        </w:rPr>
      </w:pPr>
    </w:p>
    <w:sectPr w:rsidR="005F78A5" w:rsidSect="005F78A5">
      <w:headerReference w:type="default" r:id="rId14"/>
      <w:footerReference w:type="default" r:id="rId15"/>
      <w:pgSz w:w="11906" w:h="16838"/>
      <w:pgMar w:top="1191" w:right="850" w:bottom="1191" w:left="85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A29" w:rsidRDefault="00235A29" w:rsidP="005F78A5">
      <w:r>
        <w:separator/>
      </w:r>
    </w:p>
  </w:endnote>
  <w:endnote w:type="continuationSeparator" w:id="1">
    <w:p w:rsidR="00235A29" w:rsidRDefault="00235A29" w:rsidP="005F78A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PBMSN+StoneSans-Semibold">
    <w:altName w:val="微软雅黑"/>
    <w:charset w:val="86"/>
    <w:family w:val="swiss"/>
    <w:pitch w:val="default"/>
    <w:sig w:usb0="00000000" w:usb1="00000000" w:usb2="00000010" w:usb3="00000000" w:csb0="00040000" w:csb1="00000000"/>
  </w:font>
  <w:font w:name="PSFEIH+StoneSans">
    <w:altName w:val="新宋体"/>
    <w:charset w:val="86"/>
    <w:family w:val="swiss"/>
    <w:pitch w:val="default"/>
    <w:sig w:usb0="00000000" w:usb1="00000000" w:usb2="00000010" w:usb3="00000000" w:csb0="00040000" w:csb1="00000000"/>
  </w:font>
  <w:font w:name="Open Sans Light">
    <w:altName w:val="Segoe Print"/>
    <w:charset w:val="00"/>
    <w:family w:val="swiss"/>
    <w:pitch w:val="default"/>
    <w:sig w:usb0="00000000" w:usb1="00000000" w:usb2="00000028"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A5" w:rsidRDefault="00506010">
    <w:pPr>
      <w:pStyle w:val="ac"/>
      <w:jc w:val="center"/>
    </w:pPr>
    <w:r>
      <w:rPr>
        <w:b/>
      </w:rPr>
      <w:fldChar w:fldCharType="begin"/>
    </w:r>
    <w:r w:rsidR="00AD79A0">
      <w:rPr>
        <w:b/>
      </w:rPr>
      <w:instrText>PAGE  \* Arabic  \* MERGEFORMAT</w:instrText>
    </w:r>
    <w:r>
      <w:rPr>
        <w:b/>
      </w:rPr>
      <w:fldChar w:fldCharType="separate"/>
    </w:r>
    <w:r w:rsidR="008E41DD" w:rsidRPr="008E41DD">
      <w:rPr>
        <w:b/>
        <w:noProof/>
        <w:lang w:val="zh-CN"/>
      </w:rPr>
      <w:t>22</w:t>
    </w:r>
    <w:r>
      <w:rPr>
        <w:b/>
      </w:rPr>
      <w:fldChar w:fldCharType="end"/>
    </w:r>
    <w:r w:rsidR="00AD79A0">
      <w:rPr>
        <w:lang w:val="zh-CN"/>
      </w:rPr>
      <w:t xml:space="preserve">/ </w:t>
    </w:r>
    <w:fldSimple w:instr="NUMPAGES  \* Arabic  \* MERGEFORMAT">
      <w:r w:rsidR="008E41DD" w:rsidRPr="008E41DD">
        <w:rPr>
          <w:b/>
          <w:noProof/>
          <w:lang w:val="zh-CN"/>
        </w:rPr>
        <w:t>24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A5" w:rsidRDefault="00506010">
    <w:pPr>
      <w:pStyle w:val="ac"/>
      <w:jc w:val="center"/>
    </w:pPr>
    <w:r>
      <w:rPr>
        <w:b/>
      </w:rPr>
      <w:fldChar w:fldCharType="begin"/>
    </w:r>
    <w:r w:rsidR="00AD79A0">
      <w:rPr>
        <w:b/>
      </w:rPr>
      <w:instrText>PAGE  \* Arabic  \* MERGEFORMAT</w:instrText>
    </w:r>
    <w:r>
      <w:rPr>
        <w:b/>
      </w:rPr>
      <w:fldChar w:fldCharType="separate"/>
    </w:r>
    <w:r w:rsidR="008E41DD" w:rsidRPr="008E41DD">
      <w:rPr>
        <w:b/>
        <w:noProof/>
        <w:lang w:val="zh-CN"/>
      </w:rPr>
      <w:t>28</w:t>
    </w:r>
    <w:r>
      <w:rPr>
        <w:b/>
      </w:rPr>
      <w:fldChar w:fldCharType="end"/>
    </w:r>
    <w:r w:rsidR="00AD79A0">
      <w:rPr>
        <w:lang w:val="zh-CN"/>
      </w:rPr>
      <w:t xml:space="preserve"> / </w:t>
    </w:r>
    <w:fldSimple w:instr="NUMPAGES  \* Arabic  \* MERGEFORMAT">
      <w:r w:rsidR="008E41DD" w:rsidRPr="008E41DD">
        <w:rPr>
          <w:b/>
          <w:noProof/>
          <w:lang w:val="zh-CN"/>
        </w:rPr>
        <w:t>28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A29" w:rsidRDefault="00235A29" w:rsidP="005F78A5">
      <w:r>
        <w:separator/>
      </w:r>
    </w:p>
  </w:footnote>
  <w:footnote w:type="continuationSeparator" w:id="1">
    <w:p w:rsidR="00235A29" w:rsidRDefault="00235A29" w:rsidP="005F7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A5" w:rsidRDefault="005F78A5">
    <w:pPr>
      <w:pStyle w:val="ad"/>
      <w:jc w:val="both"/>
      <w:rPr>
        <w:rFonts w:ascii="宋体" w:cs="宋体"/>
        <w:b/>
        <w:bCs/>
        <w:kern w:val="0"/>
        <w:sz w:val="15"/>
        <w:szCs w:val="15"/>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A5" w:rsidRDefault="00AD79A0">
    <w:pPr>
      <w:pStyle w:val="ad"/>
      <w:rPr>
        <w:rFonts w:ascii="宋体" w:cs="宋体"/>
        <w:b/>
        <w:bCs/>
        <w:kern w:val="0"/>
        <w:sz w:val="15"/>
        <w:szCs w:val="15"/>
      </w:rPr>
    </w:pPr>
    <w:r>
      <w:rPr>
        <w:rFonts w:ascii="宋体" w:hAnsi="宋体" w:cs="宋体" w:hint="eastAsia"/>
        <w:b/>
        <w:bCs/>
        <w:kern w:val="0"/>
        <w:sz w:val="15"/>
        <w:szCs w:val="15"/>
      </w:rPr>
      <w:t>南京信息工程大学招标办20</w:t>
    </w:r>
    <w:r>
      <w:rPr>
        <w:rFonts w:ascii="宋体" w:hAnsi="宋体" w:cs="宋体"/>
        <w:b/>
        <w:bCs/>
        <w:kern w:val="0"/>
        <w:sz w:val="15"/>
        <w:szCs w:val="15"/>
      </w:rPr>
      <w:t>2</w:t>
    </w:r>
    <w:r>
      <w:rPr>
        <w:rFonts w:ascii="宋体" w:hAnsi="宋体" w:cs="宋体" w:hint="eastAsia"/>
        <w:b/>
        <w:bCs/>
        <w:kern w:val="0"/>
        <w:sz w:val="15"/>
        <w:szCs w:val="15"/>
      </w:rPr>
      <w:t>1年招标文件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308E5"/>
    <w:multiLevelType w:val="multilevel"/>
    <w:tmpl w:val="5B2308E5"/>
    <w:lvl w:ilvl="0">
      <w:start w:val="1"/>
      <w:numFmt w:val="decimalEnclosedCircle"/>
      <w:lvlText w:val="%1"/>
      <w:lvlJc w:val="left"/>
      <w:pPr>
        <w:tabs>
          <w:tab w:val="left" w:pos="780"/>
        </w:tabs>
        <w:ind w:left="780" w:hanging="360"/>
      </w:pPr>
      <w:rPr>
        <w:rFonts w:ascii="宋体" w:hAnsi="宋体"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trackRevision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201076"/>
    <w:rsid w:val="0000144D"/>
    <w:rsid w:val="00002B2D"/>
    <w:rsid w:val="00003305"/>
    <w:rsid w:val="00003606"/>
    <w:rsid w:val="000050FB"/>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57979"/>
    <w:rsid w:val="0006055A"/>
    <w:rsid w:val="00060E06"/>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5682"/>
    <w:rsid w:val="000960BE"/>
    <w:rsid w:val="00096894"/>
    <w:rsid w:val="000968A9"/>
    <w:rsid w:val="00096D9D"/>
    <w:rsid w:val="000976BF"/>
    <w:rsid w:val="0009778F"/>
    <w:rsid w:val="000A00CC"/>
    <w:rsid w:val="000A1315"/>
    <w:rsid w:val="000A31F8"/>
    <w:rsid w:val="000A3663"/>
    <w:rsid w:val="000A387C"/>
    <w:rsid w:val="000A3B35"/>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16CE"/>
    <w:rsid w:val="000D26E7"/>
    <w:rsid w:val="000D2CE1"/>
    <w:rsid w:val="000D312E"/>
    <w:rsid w:val="000D4B6E"/>
    <w:rsid w:val="000D641A"/>
    <w:rsid w:val="000D6B77"/>
    <w:rsid w:val="000D7AE0"/>
    <w:rsid w:val="000D7B55"/>
    <w:rsid w:val="000E1026"/>
    <w:rsid w:val="000E12A9"/>
    <w:rsid w:val="000E21BE"/>
    <w:rsid w:val="000E37D8"/>
    <w:rsid w:val="000E490E"/>
    <w:rsid w:val="000E4DD3"/>
    <w:rsid w:val="000E62D8"/>
    <w:rsid w:val="000E6DF5"/>
    <w:rsid w:val="000E794A"/>
    <w:rsid w:val="000E7B1F"/>
    <w:rsid w:val="000E7E73"/>
    <w:rsid w:val="000F0A5B"/>
    <w:rsid w:val="000F1E4F"/>
    <w:rsid w:val="000F2EDC"/>
    <w:rsid w:val="000F33C3"/>
    <w:rsid w:val="000F7C08"/>
    <w:rsid w:val="001007BA"/>
    <w:rsid w:val="00100F2E"/>
    <w:rsid w:val="00101774"/>
    <w:rsid w:val="0010216E"/>
    <w:rsid w:val="001025EA"/>
    <w:rsid w:val="001028D1"/>
    <w:rsid w:val="001031DE"/>
    <w:rsid w:val="001032F0"/>
    <w:rsid w:val="00103CBC"/>
    <w:rsid w:val="00104554"/>
    <w:rsid w:val="0010485E"/>
    <w:rsid w:val="00104CAE"/>
    <w:rsid w:val="00106DC3"/>
    <w:rsid w:val="00107357"/>
    <w:rsid w:val="001075F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01F6"/>
    <w:rsid w:val="00143684"/>
    <w:rsid w:val="001448F3"/>
    <w:rsid w:val="0014591D"/>
    <w:rsid w:val="00146508"/>
    <w:rsid w:val="00147BB6"/>
    <w:rsid w:val="001502CF"/>
    <w:rsid w:val="00151817"/>
    <w:rsid w:val="0015214C"/>
    <w:rsid w:val="0015225B"/>
    <w:rsid w:val="00152BCB"/>
    <w:rsid w:val="00153196"/>
    <w:rsid w:val="0015430F"/>
    <w:rsid w:val="001559FB"/>
    <w:rsid w:val="001571E1"/>
    <w:rsid w:val="0016003D"/>
    <w:rsid w:val="0016077E"/>
    <w:rsid w:val="0016145E"/>
    <w:rsid w:val="0016395E"/>
    <w:rsid w:val="00163CFF"/>
    <w:rsid w:val="0016465F"/>
    <w:rsid w:val="0016658A"/>
    <w:rsid w:val="00166DEB"/>
    <w:rsid w:val="001679D2"/>
    <w:rsid w:val="00170356"/>
    <w:rsid w:val="00171002"/>
    <w:rsid w:val="00171C84"/>
    <w:rsid w:val="001728BB"/>
    <w:rsid w:val="0017451F"/>
    <w:rsid w:val="00175E61"/>
    <w:rsid w:val="00175F6E"/>
    <w:rsid w:val="00176B5A"/>
    <w:rsid w:val="001770B9"/>
    <w:rsid w:val="0018161B"/>
    <w:rsid w:val="00181FC1"/>
    <w:rsid w:val="00183BA1"/>
    <w:rsid w:val="00183C53"/>
    <w:rsid w:val="00184165"/>
    <w:rsid w:val="001847AB"/>
    <w:rsid w:val="001863B0"/>
    <w:rsid w:val="001908D8"/>
    <w:rsid w:val="00191C82"/>
    <w:rsid w:val="00191DB6"/>
    <w:rsid w:val="00191E7A"/>
    <w:rsid w:val="00192A7F"/>
    <w:rsid w:val="0019347E"/>
    <w:rsid w:val="001939C0"/>
    <w:rsid w:val="00193B07"/>
    <w:rsid w:val="0019510E"/>
    <w:rsid w:val="00195C12"/>
    <w:rsid w:val="00195E66"/>
    <w:rsid w:val="00196607"/>
    <w:rsid w:val="00196DB1"/>
    <w:rsid w:val="001973B6"/>
    <w:rsid w:val="001A1969"/>
    <w:rsid w:val="001A200D"/>
    <w:rsid w:val="001A2AB0"/>
    <w:rsid w:val="001A4524"/>
    <w:rsid w:val="001B0715"/>
    <w:rsid w:val="001B2A65"/>
    <w:rsid w:val="001B325A"/>
    <w:rsid w:val="001B505A"/>
    <w:rsid w:val="001B5895"/>
    <w:rsid w:val="001B6E3C"/>
    <w:rsid w:val="001C0244"/>
    <w:rsid w:val="001C0588"/>
    <w:rsid w:val="001C12A6"/>
    <w:rsid w:val="001C1966"/>
    <w:rsid w:val="001C2414"/>
    <w:rsid w:val="001C4C46"/>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7A9"/>
    <w:rsid w:val="00200A99"/>
    <w:rsid w:val="00201076"/>
    <w:rsid w:val="002023F0"/>
    <w:rsid w:val="00204A89"/>
    <w:rsid w:val="00205651"/>
    <w:rsid w:val="00205E83"/>
    <w:rsid w:val="0021174A"/>
    <w:rsid w:val="002122A3"/>
    <w:rsid w:val="00213000"/>
    <w:rsid w:val="00213651"/>
    <w:rsid w:val="002144B5"/>
    <w:rsid w:val="0021456E"/>
    <w:rsid w:val="00214EF4"/>
    <w:rsid w:val="00217A6D"/>
    <w:rsid w:val="00221DE6"/>
    <w:rsid w:val="002228CD"/>
    <w:rsid w:val="002229CF"/>
    <w:rsid w:val="002238C0"/>
    <w:rsid w:val="0022420E"/>
    <w:rsid w:val="00225151"/>
    <w:rsid w:val="00226609"/>
    <w:rsid w:val="002270A5"/>
    <w:rsid w:val="002274A2"/>
    <w:rsid w:val="00230145"/>
    <w:rsid w:val="00230940"/>
    <w:rsid w:val="00231BC5"/>
    <w:rsid w:val="002323E6"/>
    <w:rsid w:val="0023249E"/>
    <w:rsid w:val="00233344"/>
    <w:rsid w:val="002346F4"/>
    <w:rsid w:val="00235A05"/>
    <w:rsid w:val="00235A29"/>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2E05"/>
    <w:rsid w:val="00263046"/>
    <w:rsid w:val="00263444"/>
    <w:rsid w:val="0026451A"/>
    <w:rsid w:val="00264F91"/>
    <w:rsid w:val="00270488"/>
    <w:rsid w:val="00270FAE"/>
    <w:rsid w:val="002718D9"/>
    <w:rsid w:val="00271C38"/>
    <w:rsid w:val="002745A6"/>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3F35"/>
    <w:rsid w:val="002D608B"/>
    <w:rsid w:val="002D6C5D"/>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A08"/>
    <w:rsid w:val="00302F70"/>
    <w:rsid w:val="00303348"/>
    <w:rsid w:val="003034BA"/>
    <w:rsid w:val="00303EFB"/>
    <w:rsid w:val="003048F1"/>
    <w:rsid w:val="0030541B"/>
    <w:rsid w:val="003072D4"/>
    <w:rsid w:val="003076E5"/>
    <w:rsid w:val="0030788E"/>
    <w:rsid w:val="00307F8E"/>
    <w:rsid w:val="003108EA"/>
    <w:rsid w:val="00310DA0"/>
    <w:rsid w:val="00311CFE"/>
    <w:rsid w:val="00312896"/>
    <w:rsid w:val="00312CD2"/>
    <w:rsid w:val="00313155"/>
    <w:rsid w:val="003147BD"/>
    <w:rsid w:val="003163EE"/>
    <w:rsid w:val="00316AC1"/>
    <w:rsid w:val="00316C54"/>
    <w:rsid w:val="003214F0"/>
    <w:rsid w:val="0032353A"/>
    <w:rsid w:val="00323939"/>
    <w:rsid w:val="00324588"/>
    <w:rsid w:val="00325728"/>
    <w:rsid w:val="00326B86"/>
    <w:rsid w:val="00327C2C"/>
    <w:rsid w:val="00330268"/>
    <w:rsid w:val="00331A66"/>
    <w:rsid w:val="00331B2F"/>
    <w:rsid w:val="00334E11"/>
    <w:rsid w:val="0033568A"/>
    <w:rsid w:val="00335D4D"/>
    <w:rsid w:val="00335F54"/>
    <w:rsid w:val="0033689B"/>
    <w:rsid w:val="0034221F"/>
    <w:rsid w:val="00343F9F"/>
    <w:rsid w:val="00344EF7"/>
    <w:rsid w:val="00345610"/>
    <w:rsid w:val="00345928"/>
    <w:rsid w:val="00347496"/>
    <w:rsid w:val="00347889"/>
    <w:rsid w:val="00347F4C"/>
    <w:rsid w:val="00347F6E"/>
    <w:rsid w:val="003514C2"/>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3EB3"/>
    <w:rsid w:val="003746B8"/>
    <w:rsid w:val="00376287"/>
    <w:rsid w:val="00377164"/>
    <w:rsid w:val="0038309B"/>
    <w:rsid w:val="00383BCB"/>
    <w:rsid w:val="00384882"/>
    <w:rsid w:val="003849F5"/>
    <w:rsid w:val="00385A42"/>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5C0D"/>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5879"/>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25A"/>
    <w:rsid w:val="003F6CDB"/>
    <w:rsid w:val="003F6DE8"/>
    <w:rsid w:val="003F79B2"/>
    <w:rsid w:val="00401623"/>
    <w:rsid w:val="004017C3"/>
    <w:rsid w:val="00401EAD"/>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4ABC"/>
    <w:rsid w:val="004255E2"/>
    <w:rsid w:val="00425843"/>
    <w:rsid w:val="00425C30"/>
    <w:rsid w:val="0043026A"/>
    <w:rsid w:val="004311A5"/>
    <w:rsid w:val="00431A83"/>
    <w:rsid w:val="00434058"/>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0C0"/>
    <w:rsid w:val="00472664"/>
    <w:rsid w:val="004734A1"/>
    <w:rsid w:val="00474262"/>
    <w:rsid w:val="00477371"/>
    <w:rsid w:val="00477570"/>
    <w:rsid w:val="00477798"/>
    <w:rsid w:val="00477CDE"/>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20AD"/>
    <w:rsid w:val="004A5555"/>
    <w:rsid w:val="004A5C8B"/>
    <w:rsid w:val="004A7B18"/>
    <w:rsid w:val="004A7D2B"/>
    <w:rsid w:val="004A7E23"/>
    <w:rsid w:val="004A7F50"/>
    <w:rsid w:val="004B001D"/>
    <w:rsid w:val="004B1B72"/>
    <w:rsid w:val="004B4A76"/>
    <w:rsid w:val="004B67DB"/>
    <w:rsid w:val="004B6A11"/>
    <w:rsid w:val="004B747F"/>
    <w:rsid w:val="004B7B1E"/>
    <w:rsid w:val="004C0601"/>
    <w:rsid w:val="004C10BB"/>
    <w:rsid w:val="004C1EB7"/>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0775"/>
    <w:rsid w:val="004F1588"/>
    <w:rsid w:val="004F373E"/>
    <w:rsid w:val="004F4420"/>
    <w:rsid w:val="004F6B4B"/>
    <w:rsid w:val="004F763C"/>
    <w:rsid w:val="004F7A31"/>
    <w:rsid w:val="004F7D5E"/>
    <w:rsid w:val="00500476"/>
    <w:rsid w:val="0050066E"/>
    <w:rsid w:val="00500A8B"/>
    <w:rsid w:val="00501CD3"/>
    <w:rsid w:val="00501EB7"/>
    <w:rsid w:val="005038DC"/>
    <w:rsid w:val="00504207"/>
    <w:rsid w:val="0050439D"/>
    <w:rsid w:val="00504E7D"/>
    <w:rsid w:val="0050554A"/>
    <w:rsid w:val="00505622"/>
    <w:rsid w:val="00506010"/>
    <w:rsid w:val="00507394"/>
    <w:rsid w:val="00507451"/>
    <w:rsid w:val="005112AD"/>
    <w:rsid w:val="0051169E"/>
    <w:rsid w:val="005119C9"/>
    <w:rsid w:val="00511A0E"/>
    <w:rsid w:val="005143CD"/>
    <w:rsid w:val="00514476"/>
    <w:rsid w:val="0051635A"/>
    <w:rsid w:val="00517953"/>
    <w:rsid w:val="00520009"/>
    <w:rsid w:val="00520E29"/>
    <w:rsid w:val="0052262E"/>
    <w:rsid w:val="00522BF5"/>
    <w:rsid w:val="00522C1C"/>
    <w:rsid w:val="00523679"/>
    <w:rsid w:val="0053025C"/>
    <w:rsid w:val="005308B5"/>
    <w:rsid w:val="00531000"/>
    <w:rsid w:val="0053114F"/>
    <w:rsid w:val="00532C9A"/>
    <w:rsid w:val="00533377"/>
    <w:rsid w:val="00533C8C"/>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5315"/>
    <w:rsid w:val="00576728"/>
    <w:rsid w:val="00581C3E"/>
    <w:rsid w:val="00581F18"/>
    <w:rsid w:val="00584C3B"/>
    <w:rsid w:val="00585486"/>
    <w:rsid w:val="00585BC1"/>
    <w:rsid w:val="00585C5F"/>
    <w:rsid w:val="0058780A"/>
    <w:rsid w:val="00587E68"/>
    <w:rsid w:val="00590A8D"/>
    <w:rsid w:val="00592237"/>
    <w:rsid w:val="0059325E"/>
    <w:rsid w:val="005947A6"/>
    <w:rsid w:val="00595AEA"/>
    <w:rsid w:val="0059609E"/>
    <w:rsid w:val="00596240"/>
    <w:rsid w:val="00596D34"/>
    <w:rsid w:val="005A2886"/>
    <w:rsid w:val="005A5A31"/>
    <w:rsid w:val="005A6067"/>
    <w:rsid w:val="005A7D4D"/>
    <w:rsid w:val="005B023B"/>
    <w:rsid w:val="005B0E99"/>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60E9"/>
    <w:rsid w:val="005E7AEF"/>
    <w:rsid w:val="005F0057"/>
    <w:rsid w:val="005F17BB"/>
    <w:rsid w:val="005F31EF"/>
    <w:rsid w:val="005F3300"/>
    <w:rsid w:val="005F3568"/>
    <w:rsid w:val="005F392C"/>
    <w:rsid w:val="005F4769"/>
    <w:rsid w:val="005F48D7"/>
    <w:rsid w:val="005F5A2C"/>
    <w:rsid w:val="005F624D"/>
    <w:rsid w:val="005F6275"/>
    <w:rsid w:val="005F75FC"/>
    <w:rsid w:val="005F78A5"/>
    <w:rsid w:val="00600132"/>
    <w:rsid w:val="006006F8"/>
    <w:rsid w:val="00602275"/>
    <w:rsid w:val="00603569"/>
    <w:rsid w:val="006040E9"/>
    <w:rsid w:val="00607D44"/>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0903"/>
    <w:rsid w:val="00641CAF"/>
    <w:rsid w:val="00646947"/>
    <w:rsid w:val="00647E42"/>
    <w:rsid w:val="00650D24"/>
    <w:rsid w:val="006519C1"/>
    <w:rsid w:val="0065591F"/>
    <w:rsid w:val="0065630D"/>
    <w:rsid w:val="0066030C"/>
    <w:rsid w:val="006618FD"/>
    <w:rsid w:val="0066287E"/>
    <w:rsid w:val="00662ACF"/>
    <w:rsid w:val="006634D8"/>
    <w:rsid w:val="00664B5D"/>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846"/>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157"/>
    <w:rsid w:val="006E2598"/>
    <w:rsid w:val="006E61F7"/>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AAF"/>
    <w:rsid w:val="00722E81"/>
    <w:rsid w:val="00723FB7"/>
    <w:rsid w:val="00725113"/>
    <w:rsid w:val="00730ACA"/>
    <w:rsid w:val="00730C03"/>
    <w:rsid w:val="00732152"/>
    <w:rsid w:val="00733E6E"/>
    <w:rsid w:val="007344A9"/>
    <w:rsid w:val="00734575"/>
    <w:rsid w:val="00735CFC"/>
    <w:rsid w:val="00735D71"/>
    <w:rsid w:val="00736148"/>
    <w:rsid w:val="00736722"/>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54C5"/>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4EA"/>
    <w:rsid w:val="007A0729"/>
    <w:rsid w:val="007A3193"/>
    <w:rsid w:val="007A3C25"/>
    <w:rsid w:val="007A4717"/>
    <w:rsid w:val="007A5A52"/>
    <w:rsid w:val="007A7508"/>
    <w:rsid w:val="007B1EE4"/>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0A4B"/>
    <w:rsid w:val="007E2EBE"/>
    <w:rsid w:val="007E2F82"/>
    <w:rsid w:val="007E3568"/>
    <w:rsid w:val="007E543F"/>
    <w:rsid w:val="007E552C"/>
    <w:rsid w:val="007F0464"/>
    <w:rsid w:val="007F1325"/>
    <w:rsid w:val="007F141A"/>
    <w:rsid w:val="007F3D00"/>
    <w:rsid w:val="007F3D98"/>
    <w:rsid w:val="007F4654"/>
    <w:rsid w:val="007F794E"/>
    <w:rsid w:val="007F7FDC"/>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703"/>
    <w:rsid w:val="008248B3"/>
    <w:rsid w:val="00827A4C"/>
    <w:rsid w:val="00830E6E"/>
    <w:rsid w:val="0083138A"/>
    <w:rsid w:val="00833FFC"/>
    <w:rsid w:val="00834277"/>
    <w:rsid w:val="008346FE"/>
    <w:rsid w:val="00837C07"/>
    <w:rsid w:val="00840686"/>
    <w:rsid w:val="00841708"/>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0EA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36C4"/>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73F"/>
    <w:rsid w:val="008A39DF"/>
    <w:rsid w:val="008A41EB"/>
    <w:rsid w:val="008A6840"/>
    <w:rsid w:val="008A7C3C"/>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2C8"/>
    <w:rsid w:val="008D7B86"/>
    <w:rsid w:val="008E0503"/>
    <w:rsid w:val="008E113E"/>
    <w:rsid w:val="008E1CA2"/>
    <w:rsid w:val="008E2DEA"/>
    <w:rsid w:val="008E3001"/>
    <w:rsid w:val="008E3B98"/>
    <w:rsid w:val="008E41DD"/>
    <w:rsid w:val="008E4CE6"/>
    <w:rsid w:val="008E4DF6"/>
    <w:rsid w:val="008E68DA"/>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60F4"/>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10AD"/>
    <w:rsid w:val="00932637"/>
    <w:rsid w:val="00934021"/>
    <w:rsid w:val="00934830"/>
    <w:rsid w:val="00935252"/>
    <w:rsid w:val="00935CDC"/>
    <w:rsid w:val="00936E3B"/>
    <w:rsid w:val="0093715C"/>
    <w:rsid w:val="009427AD"/>
    <w:rsid w:val="00942FE6"/>
    <w:rsid w:val="00943762"/>
    <w:rsid w:val="00943D55"/>
    <w:rsid w:val="009441C5"/>
    <w:rsid w:val="00944B21"/>
    <w:rsid w:val="00944F62"/>
    <w:rsid w:val="00945FA3"/>
    <w:rsid w:val="0094670E"/>
    <w:rsid w:val="009473FE"/>
    <w:rsid w:val="00947F44"/>
    <w:rsid w:val="00951C1B"/>
    <w:rsid w:val="0095244B"/>
    <w:rsid w:val="00952BB4"/>
    <w:rsid w:val="00952BCA"/>
    <w:rsid w:val="0095445C"/>
    <w:rsid w:val="00954550"/>
    <w:rsid w:val="00956513"/>
    <w:rsid w:val="00956EF4"/>
    <w:rsid w:val="009573D2"/>
    <w:rsid w:val="00957B12"/>
    <w:rsid w:val="00960E03"/>
    <w:rsid w:val="00961522"/>
    <w:rsid w:val="00963B9E"/>
    <w:rsid w:val="00963E09"/>
    <w:rsid w:val="00966797"/>
    <w:rsid w:val="009675E1"/>
    <w:rsid w:val="00967F78"/>
    <w:rsid w:val="00970C17"/>
    <w:rsid w:val="00971732"/>
    <w:rsid w:val="00972A26"/>
    <w:rsid w:val="009772D5"/>
    <w:rsid w:val="00980230"/>
    <w:rsid w:val="0098055C"/>
    <w:rsid w:val="00980AE6"/>
    <w:rsid w:val="0098171A"/>
    <w:rsid w:val="00981C34"/>
    <w:rsid w:val="00982C89"/>
    <w:rsid w:val="009832FF"/>
    <w:rsid w:val="0098526D"/>
    <w:rsid w:val="00987A90"/>
    <w:rsid w:val="00987CEF"/>
    <w:rsid w:val="00990A91"/>
    <w:rsid w:val="00990BFB"/>
    <w:rsid w:val="00992262"/>
    <w:rsid w:val="00992EF0"/>
    <w:rsid w:val="00993A92"/>
    <w:rsid w:val="009946DE"/>
    <w:rsid w:val="009948F7"/>
    <w:rsid w:val="0099682B"/>
    <w:rsid w:val="00996975"/>
    <w:rsid w:val="00997E4A"/>
    <w:rsid w:val="009A0203"/>
    <w:rsid w:val="009A0CB9"/>
    <w:rsid w:val="009A4472"/>
    <w:rsid w:val="009A50F2"/>
    <w:rsid w:val="009A5C09"/>
    <w:rsid w:val="009A723F"/>
    <w:rsid w:val="009B2876"/>
    <w:rsid w:val="009B3202"/>
    <w:rsid w:val="009B4732"/>
    <w:rsid w:val="009B5355"/>
    <w:rsid w:val="009B5A13"/>
    <w:rsid w:val="009B5D2C"/>
    <w:rsid w:val="009B5E85"/>
    <w:rsid w:val="009B73C0"/>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56E8"/>
    <w:rsid w:val="009E6F30"/>
    <w:rsid w:val="009F0E8C"/>
    <w:rsid w:val="009F25A3"/>
    <w:rsid w:val="009F2F54"/>
    <w:rsid w:val="009F3D7E"/>
    <w:rsid w:val="009F3F56"/>
    <w:rsid w:val="009F5F09"/>
    <w:rsid w:val="009F612D"/>
    <w:rsid w:val="009F68F9"/>
    <w:rsid w:val="009F6D13"/>
    <w:rsid w:val="00A017A0"/>
    <w:rsid w:val="00A01DFD"/>
    <w:rsid w:val="00A02005"/>
    <w:rsid w:val="00A04DA3"/>
    <w:rsid w:val="00A05C2D"/>
    <w:rsid w:val="00A06278"/>
    <w:rsid w:val="00A06EF1"/>
    <w:rsid w:val="00A0716D"/>
    <w:rsid w:val="00A07274"/>
    <w:rsid w:val="00A0733D"/>
    <w:rsid w:val="00A10A7C"/>
    <w:rsid w:val="00A13AEC"/>
    <w:rsid w:val="00A14EA1"/>
    <w:rsid w:val="00A17335"/>
    <w:rsid w:val="00A2064C"/>
    <w:rsid w:val="00A20D3A"/>
    <w:rsid w:val="00A233D2"/>
    <w:rsid w:val="00A23AE3"/>
    <w:rsid w:val="00A240CA"/>
    <w:rsid w:val="00A24485"/>
    <w:rsid w:val="00A2538D"/>
    <w:rsid w:val="00A257F7"/>
    <w:rsid w:val="00A26120"/>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59BC"/>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3DBE"/>
    <w:rsid w:val="00A846D3"/>
    <w:rsid w:val="00A84F36"/>
    <w:rsid w:val="00A84F44"/>
    <w:rsid w:val="00A8501D"/>
    <w:rsid w:val="00A8670C"/>
    <w:rsid w:val="00A867CB"/>
    <w:rsid w:val="00A87F97"/>
    <w:rsid w:val="00A91007"/>
    <w:rsid w:val="00A9196D"/>
    <w:rsid w:val="00A92E86"/>
    <w:rsid w:val="00A93A0C"/>
    <w:rsid w:val="00A95EFF"/>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B7E30"/>
    <w:rsid w:val="00AC0403"/>
    <w:rsid w:val="00AC1D1B"/>
    <w:rsid w:val="00AC2218"/>
    <w:rsid w:val="00AC6326"/>
    <w:rsid w:val="00AC67C7"/>
    <w:rsid w:val="00AD029D"/>
    <w:rsid w:val="00AD3AEE"/>
    <w:rsid w:val="00AD44F9"/>
    <w:rsid w:val="00AD79A0"/>
    <w:rsid w:val="00AE013B"/>
    <w:rsid w:val="00AE0219"/>
    <w:rsid w:val="00AE1233"/>
    <w:rsid w:val="00AE1850"/>
    <w:rsid w:val="00AE1E9B"/>
    <w:rsid w:val="00AE23FD"/>
    <w:rsid w:val="00AE3990"/>
    <w:rsid w:val="00AE3B88"/>
    <w:rsid w:val="00AE52DE"/>
    <w:rsid w:val="00AE6369"/>
    <w:rsid w:val="00AE63DE"/>
    <w:rsid w:val="00AF0F7C"/>
    <w:rsid w:val="00AF108C"/>
    <w:rsid w:val="00AF1F50"/>
    <w:rsid w:val="00AF26B3"/>
    <w:rsid w:val="00AF65A2"/>
    <w:rsid w:val="00AF6936"/>
    <w:rsid w:val="00AF771D"/>
    <w:rsid w:val="00B00156"/>
    <w:rsid w:val="00B00AB4"/>
    <w:rsid w:val="00B00CD9"/>
    <w:rsid w:val="00B014A0"/>
    <w:rsid w:val="00B0153F"/>
    <w:rsid w:val="00B02808"/>
    <w:rsid w:val="00B03135"/>
    <w:rsid w:val="00B04178"/>
    <w:rsid w:val="00B048CC"/>
    <w:rsid w:val="00B04A34"/>
    <w:rsid w:val="00B04AD7"/>
    <w:rsid w:val="00B06FE2"/>
    <w:rsid w:val="00B074F2"/>
    <w:rsid w:val="00B07541"/>
    <w:rsid w:val="00B11259"/>
    <w:rsid w:val="00B112C8"/>
    <w:rsid w:val="00B11DB4"/>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4D31"/>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3C69"/>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C01"/>
    <w:rsid w:val="00BE0E84"/>
    <w:rsid w:val="00BE249A"/>
    <w:rsid w:val="00BE2E58"/>
    <w:rsid w:val="00BE3EBC"/>
    <w:rsid w:val="00BE3F9A"/>
    <w:rsid w:val="00BE4F0A"/>
    <w:rsid w:val="00BE573B"/>
    <w:rsid w:val="00BE60AA"/>
    <w:rsid w:val="00BE6FA7"/>
    <w:rsid w:val="00BE7A99"/>
    <w:rsid w:val="00BF0A32"/>
    <w:rsid w:val="00BF1B0B"/>
    <w:rsid w:val="00BF35F6"/>
    <w:rsid w:val="00BF5E90"/>
    <w:rsid w:val="00BF6FE2"/>
    <w:rsid w:val="00BF7470"/>
    <w:rsid w:val="00BF7C3D"/>
    <w:rsid w:val="00C006F0"/>
    <w:rsid w:val="00C015AA"/>
    <w:rsid w:val="00C04E41"/>
    <w:rsid w:val="00C062D0"/>
    <w:rsid w:val="00C07C7F"/>
    <w:rsid w:val="00C11731"/>
    <w:rsid w:val="00C12093"/>
    <w:rsid w:val="00C1294A"/>
    <w:rsid w:val="00C14A03"/>
    <w:rsid w:val="00C16B79"/>
    <w:rsid w:val="00C17D57"/>
    <w:rsid w:val="00C214AD"/>
    <w:rsid w:val="00C21BD8"/>
    <w:rsid w:val="00C23B2E"/>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301B"/>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30A"/>
    <w:rsid w:val="00CB063E"/>
    <w:rsid w:val="00CB3EB2"/>
    <w:rsid w:val="00CB46CA"/>
    <w:rsid w:val="00CB4B84"/>
    <w:rsid w:val="00CB4EC5"/>
    <w:rsid w:val="00CB52A4"/>
    <w:rsid w:val="00CB6349"/>
    <w:rsid w:val="00CB7BA1"/>
    <w:rsid w:val="00CC04C0"/>
    <w:rsid w:val="00CC0C69"/>
    <w:rsid w:val="00CC0DD7"/>
    <w:rsid w:val="00CC4AC7"/>
    <w:rsid w:val="00CC5E89"/>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27BB"/>
    <w:rsid w:val="00CF447A"/>
    <w:rsid w:val="00CF4BE7"/>
    <w:rsid w:val="00CF4D40"/>
    <w:rsid w:val="00CF4F00"/>
    <w:rsid w:val="00CF5A1E"/>
    <w:rsid w:val="00CF6285"/>
    <w:rsid w:val="00CF7AA5"/>
    <w:rsid w:val="00D018C9"/>
    <w:rsid w:val="00D01F8B"/>
    <w:rsid w:val="00D0286D"/>
    <w:rsid w:val="00D030F4"/>
    <w:rsid w:val="00D0390E"/>
    <w:rsid w:val="00D049D3"/>
    <w:rsid w:val="00D04E98"/>
    <w:rsid w:val="00D05476"/>
    <w:rsid w:val="00D06517"/>
    <w:rsid w:val="00D06A73"/>
    <w:rsid w:val="00D07024"/>
    <w:rsid w:val="00D07275"/>
    <w:rsid w:val="00D07EA6"/>
    <w:rsid w:val="00D1005A"/>
    <w:rsid w:val="00D118B2"/>
    <w:rsid w:val="00D11C4A"/>
    <w:rsid w:val="00D13768"/>
    <w:rsid w:val="00D14795"/>
    <w:rsid w:val="00D16B57"/>
    <w:rsid w:val="00D208F0"/>
    <w:rsid w:val="00D21726"/>
    <w:rsid w:val="00D21DC1"/>
    <w:rsid w:val="00D22A42"/>
    <w:rsid w:val="00D22D88"/>
    <w:rsid w:val="00D243D3"/>
    <w:rsid w:val="00D26C2F"/>
    <w:rsid w:val="00D32A76"/>
    <w:rsid w:val="00D336D3"/>
    <w:rsid w:val="00D34FD3"/>
    <w:rsid w:val="00D35E01"/>
    <w:rsid w:val="00D36556"/>
    <w:rsid w:val="00D377DE"/>
    <w:rsid w:val="00D417FD"/>
    <w:rsid w:val="00D41D0F"/>
    <w:rsid w:val="00D42D9F"/>
    <w:rsid w:val="00D43E03"/>
    <w:rsid w:val="00D44C57"/>
    <w:rsid w:val="00D44D36"/>
    <w:rsid w:val="00D45438"/>
    <w:rsid w:val="00D45577"/>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1299"/>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5EF6"/>
    <w:rsid w:val="00D96690"/>
    <w:rsid w:val="00D96D3C"/>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337A"/>
    <w:rsid w:val="00DD4795"/>
    <w:rsid w:val="00DD6B1F"/>
    <w:rsid w:val="00DD759C"/>
    <w:rsid w:val="00DD799E"/>
    <w:rsid w:val="00DE0AE4"/>
    <w:rsid w:val="00DE0BB8"/>
    <w:rsid w:val="00DE3399"/>
    <w:rsid w:val="00DE3DDA"/>
    <w:rsid w:val="00DE41DB"/>
    <w:rsid w:val="00DF27E2"/>
    <w:rsid w:val="00DF2896"/>
    <w:rsid w:val="00DF2A4F"/>
    <w:rsid w:val="00DF507B"/>
    <w:rsid w:val="00DF60E3"/>
    <w:rsid w:val="00DF637A"/>
    <w:rsid w:val="00DF63A9"/>
    <w:rsid w:val="00DF63CC"/>
    <w:rsid w:val="00DF74C6"/>
    <w:rsid w:val="00E00B59"/>
    <w:rsid w:val="00E01E62"/>
    <w:rsid w:val="00E029A1"/>
    <w:rsid w:val="00E02D97"/>
    <w:rsid w:val="00E054EA"/>
    <w:rsid w:val="00E0577E"/>
    <w:rsid w:val="00E07816"/>
    <w:rsid w:val="00E11475"/>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0CD1"/>
    <w:rsid w:val="00E31B1C"/>
    <w:rsid w:val="00E33C22"/>
    <w:rsid w:val="00E33D18"/>
    <w:rsid w:val="00E34A48"/>
    <w:rsid w:val="00E3574E"/>
    <w:rsid w:val="00E363D5"/>
    <w:rsid w:val="00E36957"/>
    <w:rsid w:val="00E373F8"/>
    <w:rsid w:val="00E37982"/>
    <w:rsid w:val="00E379D9"/>
    <w:rsid w:val="00E40AB7"/>
    <w:rsid w:val="00E41376"/>
    <w:rsid w:val="00E42FC6"/>
    <w:rsid w:val="00E43F1F"/>
    <w:rsid w:val="00E4494C"/>
    <w:rsid w:val="00E45B25"/>
    <w:rsid w:val="00E502BA"/>
    <w:rsid w:val="00E520E3"/>
    <w:rsid w:val="00E5360E"/>
    <w:rsid w:val="00E613E4"/>
    <w:rsid w:val="00E617B0"/>
    <w:rsid w:val="00E618E8"/>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419D"/>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5563"/>
    <w:rsid w:val="00EB6291"/>
    <w:rsid w:val="00EB7344"/>
    <w:rsid w:val="00EB7898"/>
    <w:rsid w:val="00EB795C"/>
    <w:rsid w:val="00EC402D"/>
    <w:rsid w:val="00EC4EF1"/>
    <w:rsid w:val="00EC50D5"/>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63F2"/>
    <w:rsid w:val="00EE7894"/>
    <w:rsid w:val="00EF04C4"/>
    <w:rsid w:val="00EF0969"/>
    <w:rsid w:val="00EF11E0"/>
    <w:rsid w:val="00EF22DD"/>
    <w:rsid w:val="00EF2B4C"/>
    <w:rsid w:val="00EF3703"/>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27A15"/>
    <w:rsid w:val="00F30DB5"/>
    <w:rsid w:val="00F32107"/>
    <w:rsid w:val="00F3271C"/>
    <w:rsid w:val="00F32826"/>
    <w:rsid w:val="00F32D38"/>
    <w:rsid w:val="00F337DD"/>
    <w:rsid w:val="00F33E31"/>
    <w:rsid w:val="00F3577B"/>
    <w:rsid w:val="00F4019D"/>
    <w:rsid w:val="00F415FB"/>
    <w:rsid w:val="00F43740"/>
    <w:rsid w:val="00F43D0D"/>
    <w:rsid w:val="00F43EAE"/>
    <w:rsid w:val="00F45AC0"/>
    <w:rsid w:val="00F4702D"/>
    <w:rsid w:val="00F476C6"/>
    <w:rsid w:val="00F47BFB"/>
    <w:rsid w:val="00F501FE"/>
    <w:rsid w:val="00F50E8F"/>
    <w:rsid w:val="00F53BE1"/>
    <w:rsid w:val="00F56293"/>
    <w:rsid w:val="00F56959"/>
    <w:rsid w:val="00F57EC5"/>
    <w:rsid w:val="00F60FAB"/>
    <w:rsid w:val="00F611D4"/>
    <w:rsid w:val="00F61782"/>
    <w:rsid w:val="00F637B5"/>
    <w:rsid w:val="00F63F55"/>
    <w:rsid w:val="00F6535B"/>
    <w:rsid w:val="00F66669"/>
    <w:rsid w:val="00F70717"/>
    <w:rsid w:val="00F71552"/>
    <w:rsid w:val="00F7340B"/>
    <w:rsid w:val="00F73FAB"/>
    <w:rsid w:val="00F745D4"/>
    <w:rsid w:val="00F74814"/>
    <w:rsid w:val="00F74AFD"/>
    <w:rsid w:val="00F76B94"/>
    <w:rsid w:val="00F777DA"/>
    <w:rsid w:val="00F80C33"/>
    <w:rsid w:val="00F81941"/>
    <w:rsid w:val="00F8226F"/>
    <w:rsid w:val="00F905AB"/>
    <w:rsid w:val="00F90B6E"/>
    <w:rsid w:val="00F94375"/>
    <w:rsid w:val="00F969CF"/>
    <w:rsid w:val="00FA0486"/>
    <w:rsid w:val="00FA167C"/>
    <w:rsid w:val="00FA27FD"/>
    <w:rsid w:val="00FA3E55"/>
    <w:rsid w:val="00FA5295"/>
    <w:rsid w:val="00FA5FDC"/>
    <w:rsid w:val="00FA660A"/>
    <w:rsid w:val="00FA6CDD"/>
    <w:rsid w:val="00FB05CC"/>
    <w:rsid w:val="00FB0C6B"/>
    <w:rsid w:val="00FB1117"/>
    <w:rsid w:val="00FB1DD6"/>
    <w:rsid w:val="00FB314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2A60"/>
    <w:rsid w:val="00FD43B7"/>
    <w:rsid w:val="00FD5ACD"/>
    <w:rsid w:val="00FD5D53"/>
    <w:rsid w:val="00FD5E28"/>
    <w:rsid w:val="00FD700B"/>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2823DD"/>
    <w:rsid w:val="02227179"/>
    <w:rsid w:val="02A8425B"/>
    <w:rsid w:val="03030D19"/>
    <w:rsid w:val="036159EE"/>
    <w:rsid w:val="03925D37"/>
    <w:rsid w:val="039E00E0"/>
    <w:rsid w:val="040E7AB0"/>
    <w:rsid w:val="04D632E4"/>
    <w:rsid w:val="054339CB"/>
    <w:rsid w:val="05B517B2"/>
    <w:rsid w:val="0666393D"/>
    <w:rsid w:val="07385325"/>
    <w:rsid w:val="074311BB"/>
    <w:rsid w:val="0785717F"/>
    <w:rsid w:val="078D73D6"/>
    <w:rsid w:val="07A56FBB"/>
    <w:rsid w:val="07D33D16"/>
    <w:rsid w:val="08316AA1"/>
    <w:rsid w:val="09637941"/>
    <w:rsid w:val="09BA382E"/>
    <w:rsid w:val="09C63218"/>
    <w:rsid w:val="09D92F4C"/>
    <w:rsid w:val="0A173A74"/>
    <w:rsid w:val="0B675B31"/>
    <w:rsid w:val="0BDF51D7"/>
    <w:rsid w:val="0C34211A"/>
    <w:rsid w:val="0C3615C8"/>
    <w:rsid w:val="0C4861BD"/>
    <w:rsid w:val="0C7E7AA1"/>
    <w:rsid w:val="0CF24B95"/>
    <w:rsid w:val="0CFB58CF"/>
    <w:rsid w:val="0CFE3A2E"/>
    <w:rsid w:val="0D1A0FEB"/>
    <w:rsid w:val="0D873213"/>
    <w:rsid w:val="0D9425DE"/>
    <w:rsid w:val="0D99361C"/>
    <w:rsid w:val="0DD423A8"/>
    <w:rsid w:val="0E6D45AA"/>
    <w:rsid w:val="0EBB45B0"/>
    <w:rsid w:val="0EC00B7E"/>
    <w:rsid w:val="0FDE49D2"/>
    <w:rsid w:val="0FFB5DCF"/>
    <w:rsid w:val="101271B8"/>
    <w:rsid w:val="10152804"/>
    <w:rsid w:val="107D340A"/>
    <w:rsid w:val="10EB4170"/>
    <w:rsid w:val="10F011B3"/>
    <w:rsid w:val="10F05838"/>
    <w:rsid w:val="113C24CA"/>
    <w:rsid w:val="119D0D41"/>
    <w:rsid w:val="11D57EAE"/>
    <w:rsid w:val="12162C3B"/>
    <w:rsid w:val="128952DF"/>
    <w:rsid w:val="130F1D58"/>
    <w:rsid w:val="133864A0"/>
    <w:rsid w:val="13F76DF0"/>
    <w:rsid w:val="144450CC"/>
    <w:rsid w:val="145263CB"/>
    <w:rsid w:val="14580151"/>
    <w:rsid w:val="146355FE"/>
    <w:rsid w:val="146723C1"/>
    <w:rsid w:val="147226CE"/>
    <w:rsid w:val="14896182"/>
    <w:rsid w:val="14C915E5"/>
    <w:rsid w:val="155010AB"/>
    <w:rsid w:val="15572C10"/>
    <w:rsid w:val="156379F8"/>
    <w:rsid w:val="15737A45"/>
    <w:rsid w:val="1584594C"/>
    <w:rsid w:val="15907301"/>
    <w:rsid w:val="15A01D18"/>
    <w:rsid w:val="15A069B5"/>
    <w:rsid w:val="15A90346"/>
    <w:rsid w:val="15B24E31"/>
    <w:rsid w:val="15EE77AB"/>
    <w:rsid w:val="16AA09BD"/>
    <w:rsid w:val="17141A67"/>
    <w:rsid w:val="17652C65"/>
    <w:rsid w:val="17833DE3"/>
    <w:rsid w:val="1819694F"/>
    <w:rsid w:val="18427117"/>
    <w:rsid w:val="1853036D"/>
    <w:rsid w:val="18982224"/>
    <w:rsid w:val="196D2C99"/>
    <w:rsid w:val="19775424"/>
    <w:rsid w:val="1A241EC0"/>
    <w:rsid w:val="1AC52E20"/>
    <w:rsid w:val="1AD42B5F"/>
    <w:rsid w:val="1AE96A89"/>
    <w:rsid w:val="1AF00B9A"/>
    <w:rsid w:val="1B522101"/>
    <w:rsid w:val="1C121D57"/>
    <w:rsid w:val="1C4A137C"/>
    <w:rsid w:val="1C5841A4"/>
    <w:rsid w:val="1C8A33DB"/>
    <w:rsid w:val="1C8F1DE9"/>
    <w:rsid w:val="1D6E30BC"/>
    <w:rsid w:val="1D752B34"/>
    <w:rsid w:val="1DA871CA"/>
    <w:rsid w:val="1F11313D"/>
    <w:rsid w:val="1F7377C4"/>
    <w:rsid w:val="1F956998"/>
    <w:rsid w:val="1FA31BDA"/>
    <w:rsid w:val="20DC5C02"/>
    <w:rsid w:val="20DE7ECC"/>
    <w:rsid w:val="20FE711F"/>
    <w:rsid w:val="21241474"/>
    <w:rsid w:val="21A70E96"/>
    <w:rsid w:val="22284619"/>
    <w:rsid w:val="225E4DAF"/>
    <w:rsid w:val="22891E2D"/>
    <w:rsid w:val="22A743B8"/>
    <w:rsid w:val="22D33607"/>
    <w:rsid w:val="22EA5D72"/>
    <w:rsid w:val="23134958"/>
    <w:rsid w:val="23A3664D"/>
    <w:rsid w:val="23DF51AB"/>
    <w:rsid w:val="23FD2509"/>
    <w:rsid w:val="243943F8"/>
    <w:rsid w:val="246C3E14"/>
    <w:rsid w:val="247455D9"/>
    <w:rsid w:val="24E05430"/>
    <w:rsid w:val="25445C0D"/>
    <w:rsid w:val="258519A6"/>
    <w:rsid w:val="259138EC"/>
    <w:rsid w:val="266070EC"/>
    <w:rsid w:val="267A7579"/>
    <w:rsid w:val="26B30506"/>
    <w:rsid w:val="26C441CE"/>
    <w:rsid w:val="272231F7"/>
    <w:rsid w:val="27961F1E"/>
    <w:rsid w:val="27AD7C03"/>
    <w:rsid w:val="28466ED4"/>
    <w:rsid w:val="284B1BBD"/>
    <w:rsid w:val="2882032A"/>
    <w:rsid w:val="28C46277"/>
    <w:rsid w:val="28E03E9F"/>
    <w:rsid w:val="29062B05"/>
    <w:rsid w:val="29127A38"/>
    <w:rsid w:val="294206B6"/>
    <w:rsid w:val="294361DC"/>
    <w:rsid w:val="29CA4207"/>
    <w:rsid w:val="2A711809"/>
    <w:rsid w:val="2AAA7342"/>
    <w:rsid w:val="2AB43BC5"/>
    <w:rsid w:val="2ACF5F79"/>
    <w:rsid w:val="2AD52E64"/>
    <w:rsid w:val="2B556F15"/>
    <w:rsid w:val="2B7F4BC3"/>
    <w:rsid w:val="2B980A61"/>
    <w:rsid w:val="2BFF530E"/>
    <w:rsid w:val="2C1874AC"/>
    <w:rsid w:val="2CE81BAF"/>
    <w:rsid w:val="2D925E24"/>
    <w:rsid w:val="2DAC05D8"/>
    <w:rsid w:val="2DBF3310"/>
    <w:rsid w:val="2DE728EA"/>
    <w:rsid w:val="2E0A2C26"/>
    <w:rsid w:val="2E726843"/>
    <w:rsid w:val="2E870919"/>
    <w:rsid w:val="2EDC02FF"/>
    <w:rsid w:val="2EE87C86"/>
    <w:rsid w:val="2EEC5388"/>
    <w:rsid w:val="2EFE0BDB"/>
    <w:rsid w:val="305B3E0B"/>
    <w:rsid w:val="3172033E"/>
    <w:rsid w:val="31F42769"/>
    <w:rsid w:val="3227588C"/>
    <w:rsid w:val="3237481D"/>
    <w:rsid w:val="325F6558"/>
    <w:rsid w:val="32955BF2"/>
    <w:rsid w:val="331653E5"/>
    <w:rsid w:val="341C30A3"/>
    <w:rsid w:val="343A5C36"/>
    <w:rsid w:val="35122E3C"/>
    <w:rsid w:val="351529A9"/>
    <w:rsid w:val="355A74E9"/>
    <w:rsid w:val="3577607E"/>
    <w:rsid w:val="35EB3E83"/>
    <w:rsid w:val="35FD1F7A"/>
    <w:rsid w:val="364E64D0"/>
    <w:rsid w:val="36616918"/>
    <w:rsid w:val="366D672C"/>
    <w:rsid w:val="3676129B"/>
    <w:rsid w:val="36B50EB8"/>
    <w:rsid w:val="36E3150F"/>
    <w:rsid w:val="37FA636A"/>
    <w:rsid w:val="38051217"/>
    <w:rsid w:val="3836614A"/>
    <w:rsid w:val="384A4707"/>
    <w:rsid w:val="385D644E"/>
    <w:rsid w:val="38F33167"/>
    <w:rsid w:val="39250CA8"/>
    <w:rsid w:val="39C3314D"/>
    <w:rsid w:val="39C83C69"/>
    <w:rsid w:val="39CE5E1D"/>
    <w:rsid w:val="3A312770"/>
    <w:rsid w:val="3A472185"/>
    <w:rsid w:val="3A9701E9"/>
    <w:rsid w:val="3ACF0E32"/>
    <w:rsid w:val="3B2F5BC5"/>
    <w:rsid w:val="3B4244C5"/>
    <w:rsid w:val="3B842468"/>
    <w:rsid w:val="3C003247"/>
    <w:rsid w:val="3C2643A4"/>
    <w:rsid w:val="3C634773"/>
    <w:rsid w:val="3C8E6F2D"/>
    <w:rsid w:val="3D023F8C"/>
    <w:rsid w:val="3D576125"/>
    <w:rsid w:val="3D6145DC"/>
    <w:rsid w:val="3D8603AD"/>
    <w:rsid w:val="3D9170BE"/>
    <w:rsid w:val="3DD551FD"/>
    <w:rsid w:val="3E495BEB"/>
    <w:rsid w:val="3E5E0082"/>
    <w:rsid w:val="3EDB4EA4"/>
    <w:rsid w:val="3F0A7128"/>
    <w:rsid w:val="3F1A180B"/>
    <w:rsid w:val="3F9F3463"/>
    <w:rsid w:val="3FC31914"/>
    <w:rsid w:val="400B4244"/>
    <w:rsid w:val="405D597D"/>
    <w:rsid w:val="405D6728"/>
    <w:rsid w:val="405F34A4"/>
    <w:rsid w:val="40FD6FDA"/>
    <w:rsid w:val="41110191"/>
    <w:rsid w:val="414A37BB"/>
    <w:rsid w:val="418759C9"/>
    <w:rsid w:val="41892982"/>
    <w:rsid w:val="41B45A04"/>
    <w:rsid w:val="41F52DC7"/>
    <w:rsid w:val="42132798"/>
    <w:rsid w:val="423A5F76"/>
    <w:rsid w:val="42643A73"/>
    <w:rsid w:val="427E6CED"/>
    <w:rsid w:val="42944408"/>
    <w:rsid w:val="42AA1012"/>
    <w:rsid w:val="42B62CC2"/>
    <w:rsid w:val="42D24401"/>
    <w:rsid w:val="43FB66E3"/>
    <w:rsid w:val="44DC7F4B"/>
    <w:rsid w:val="454273D2"/>
    <w:rsid w:val="45651876"/>
    <w:rsid w:val="45CC523B"/>
    <w:rsid w:val="462036D5"/>
    <w:rsid w:val="466F6CEB"/>
    <w:rsid w:val="46AA377D"/>
    <w:rsid w:val="47343E58"/>
    <w:rsid w:val="47BE31A6"/>
    <w:rsid w:val="47EF6D70"/>
    <w:rsid w:val="48561630"/>
    <w:rsid w:val="48BB1493"/>
    <w:rsid w:val="49064E04"/>
    <w:rsid w:val="490B41C9"/>
    <w:rsid w:val="490E4AC4"/>
    <w:rsid w:val="49363676"/>
    <w:rsid w:val="49713AA7"/>
    <w:rsid w:val="499A2688"/>
    <w:rsid w:val="49D47D5A"/>
    <w:rsid w:val="49EF3AEA"/>
    <w:rsid w:val="49F62026"/>
    <w:rsid w:val="4A2D21BC"/>
    <w:rsid w:val="4A314103"/>
    <w:rsid w:val="4A4B48E3"/>
    <w:rsid w:val="4A5371CD"/>
    <w:rsid w:val="4A6242BC"/>
    <w:rsid w:val="4A922E15"/>
    <w:rsid w:val="4B123894"/>
    <w:rsid w:val="4B1861BE"/>
    <w:rsid w:val="4B1A7369"/>
    <w:rsid w:val="4B294DDA"/>
    <w:rsid w:val="4B5137BF"/>
    <w:rsid w:val="4B61472D"/>
    <w:rsid w:val="4C523EBC"/>
    <w:rsid w:val="4CEC2563"/>
    <w:rsid w:val="4D0750FB"/>
    <w:rsid w:val="4D774E55"/>
    <w:rsid w:val="4DA86B45"/>
    <w:rsid w:val="4E3720DD"/>
    <w:rsid w:val="4E9F23DB"/>
    <w:rsid w:val="4ECA50DC"/>
    <w:rsid w:val="4F3B5ADF"/>
    <w:rsid w:val="4F510F39"/>
    <w:rsid w:val="4F6665FD"/>
    <w:rsid w:val="4FAF38AA"/>
    <w:rsid w:val="4FF86907"/>
    <w:rsid w:val="50151DD1"/>
    <w:rsid w:val="50294C9A"/>
    <w:rsid w:val="50412BC6"/>
    <w:rsid w:val="50812FC2"/>
    <w:rsid w:val="51497070"/>
    <w:rsid w:val="51E025FE"/>
    <w:rsid w:val="52922F88"/>
    <w:rsid w:val="52AA4A52"/>
    <w:rsid w:val="52FD675A"/>
    <w:rsid w:val="53200991"/>
    <w:rsid w:val="532B7AD5"/>
    <w:rsid w:val="535B4AC3"/>
    <w:rsid w:val="53623429"/>
    <w:rsid w:val="537F7329"/>
    <w:rsid w:val="53890B0C"/>
    <w:rsid w:val="53D80FA7"/>
    <w:rsid w:val="53EA209F"/>
    <w:rsid w:val="542D758B"/>
    <w:rsid w:val="5448002A"/>
    <w:rsid w:val="5473349C"/>
    <w:rsid w:val="549E05E7"/>
    <w:rsid w:val="54A1068C"/>
    <w:rsid w:val="54A3797A"/>
    <w:rsid w:val="54B6223B"/>
    <w:rsid w:val="54E15A0F"/>
    <w:rsid w:val="551449CC"/>
    <w:rsid w:val="55344B23"/>
    <w:rsid w:val="555962BC"/>
    <w:rsid w:val="55713C54"/>
    <w:rsid w:val="55C740AC"/>
    <w:rsid w:val="55E230F3"/>
    <w:rsid w:val="56732DC5"/>
    <w:rsid w:val="56B02D11"/>
    <w:rsid w:val="56C21B98"/>
    <w:rsid w:val="571C0185"/>
    <w:rsid w:val="57360F05"/>
    <w:rsid w:val="581F495D"/>
    <w:rsid w:val="58484116"/>
    <w:rsid w:val="58937D37"/>
    <w:rsid w:val="58C83E84"/>
    <w:rsid w:val="58D72319"/>
    <w:rsid w:val="58DA78C0"/>
    <w:rsid w:val="58E017CC"/>
    <w:rsid w:val="592B4413"/>
    <w:rsid w:val="5A770570"/>
    <w:rsid w:val="5A9164F8"/>
    <w:rsid w:val="5AB60F32"/>
    <w:rsid w:val="5AC859BF"/>
    <w:rsid w:val="5AD7702A"/>
    <w:rsid w:val="5B294982"/>
    <w:rsid w:val="5B301FB7"/>
    <w:rsid w:val="5B321A89"/>
    <w:rsid w:val="5B4C17F1"/>
    <w:rsid w:val="5B8C6559"/>
    <w:rsid w:val="5C0F2072"/>
    <w:rsid w:val="5C3338F8"/>
    <w:rsid w:val="5C563555"/>
    <w:rsid w:val="5CFC1D50"/>
    <w:rsid w:val="5E6C25B6"/>
    <w:rsid w:val="5E84123F"/>
    <w:rsid w:val="5E9D190F"/>
    <w:rsid w:val="5EF37022"/>
    <w:rsid w:val="5F0028BB"/>
    <w:rsid w:val="5F2528F6"/>
    <w:rsid w:val="5F3F6522"/>
    <w:rsid w:val="5F9764C2"/>
    <w:rsid w:val="5FB23198"/>
    <w:rsid w:val="603300A7"/>
    <w:rsid w:val="607E0927"/>
    <w:rsid w:val="60D968DA"/>
    <w:rsid w:val="60E46F03"/>
    <w:rsid w:val="60F41422"/>
    <w:rsid w:val="614442C4"/>
    <w:rsid w:val="619D5BCC"/>
    <w:rsid w:val="61F60BAB"/>
    <w:rsid w:val="62107539"/>
    <w:rsid w:val="622D4D58"/>
    <w:rsid w:val="6233128F"/>
    <w:rsid w:val="62635DDC"/>
    <w:rsid w:val="62FE3555"/>
    <w:rsid w:val="63161C90"/>
    <w:rsid w:val="635011AE"/>
    <w:rsid w:val="63BF5E84"/>
    <w:rsid w:val="63D7368B"/>
    <w:rsid w:val="63EA24F1"/>
    <w:rsid w:val="63EF1F33"/>
    <w:rsid w:val="65053D6A"/>
    <w:rsid w:val="655F347A"/>
    <w:rsid w:val="657A0549"/>
    <w:rsid w:val="65C9784D"/>
    <w:rsid w:val="660416B3"/>
    <w:rsid w:val="663C1A0D"/>
    <w:rsid w:val="665A104A"/>
    <w:rsid w:val="66ED444E"/>
    <w:rsid w:val="67484273"/>
    <w:rsid w:val="67B2643B"/>
    <w:rsid w:val="67BB4BB4"/>
    <w:rsid w:val="682D5AB2"/>
    <w:rsid w:val="68A603CF"/>
    <w:rsid w:val="692D0878"/>
    <w:rsid w:val="694F5C0F"/>
    <w:rsid w:val="698931BC"/>
    <w:rsid w:val="69D32689"/>
    <w:rsid w:val="69E27B06"/>
    <w:rsid w:val="69EA623B"/>
    <w:rsid w:val="6A0F3694"/>
    <w:rsid w:val="6A253FFA"/>
    <w:rsid w:val="6A5445FC"/>
    <w:rsid w:val="6A5C1E75"/>
    <w:rsid w:val="6AB76CFB"/>
    <w:rsid w:val="6ABA08C1"/>
    <w:rsid w:val="6AE6019A"/>
    <w:rsid w:val="6B6A2B79"/>
    <w:rsid w:val="6BC1702A"/>
    <w:rsid w:val="6C092392"/>
    <w:rsid w:val="6C282248"/>
    <w:rsid w:val="6C705F6D"/>
    <w:rsid w:val="6C733CAF"/>
    <w:rsid w:val="6CBD55AC"/>
    <w:rsid w:val="6CF869D2"/>
    <w:rsid w:val="6DBF09E3"/>
    <w:rsid w:val="6DE636A7"/>
    <w:rsid w:val="6DE86594"/>
    <w:rsid w:val="6E5C2511"/>
    <w:rsid w:val="6EA51AD2"/>
    <w:rsid w:val="6EB74327"/>
    <w:rsid w:val="6ED30A35"/>
    <w:rsid w:val="6F9E1043"/>
    <w:rsid w:val="711B705D"/>
    <w:rsid w:val="714A1482"/>
    <w:rsid w:val="718764FD"/>
    <w:rsid w:val="71AF7537"/>
    <w:rsid w:val="71C01745"/>
    <w:rsid w:val="7208681E"/>
    <w:rsid w:val="72273570"/>
    <w:rsid w:val="725831A5"/>
    <w:rsid w:val="72C32AAF"/>
    <w:rsid w:val="72D8486C"/>
    <w:rsid w:val="73607DE9"/>
    <w:rsid w:val="73711235"/>
    <w:rsid w:val="73853340"/>
    <w:rsid w:val="741B5358"/>
    <w:rsid w:val="7487397A"/>
    <w:rsid w:val="748F1E77"/>
    <w:rsid w:val="75061B64"/>
    <w:rsid w:val="753E278B"/>
    <w:rsid w:val="75BE6EB5"/>
    <w:rsid w:val="75D36466"/>
    <w:rsid w:val="75FE585F"/>
    <w:rsid w:val="76277FE4"/>
    <w:rsid w:val="775965F5"/>
    <w:rsid w:val="777F7F90"/>
    <w:rsid w:val="7815375E"/>
    <w:rsid w:val="790D6252"/>
    <w:rsid w:val="792F71B0"/>
    <w:rsid w:val="79C4448E"/>
    <w:rsid w:val="7AD6003A"/>
    <w:rsid w:val="7AE40810"/>
    <w:rsid w:val="7B0749C7"/>
    <w:rsid w:val="7B3665D4"/>
    <w:rsid w:val="7B5F1FCE"/>
    <w:rsid w:val="7B8E4662"/>
    <w:rsid w:val="7BBB6C68"/>
    <w:rsid w:val="7C127041"/>
    <w:rsid w:val="7C574749"/>
    <w:rsid w:val="7C611840"/>
    <w:rsid w:val="7C695B88"/>
    <w:rsid w:val="7C8E2CF6"/>
    <w:rsid w:val="7C967B8B"/>
    <w:rsid w:val="7CD015B7"/>
    <w:rsid w:val="7CE502B1"/>
    <w:rsid w:val="7E4931C0"/>
    <w:rsid w:val="7E4D25B2"/>
    <w:rsid w:val="7E7248EE"/>
    <w:rsid w:val="7E766B7F"/>
    <w:rsid w:val="7EEF6C2A"/>
    <w:rsid w:val="7F074C20"/>
    <w:rsid w:val="7F363A3A"/>
    <w:rsid w:val="7FBF128D"/>
    <w:rsid w:val="7FDF1E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semiHidden="0" w:unhideWhenUsed="0" w:qFormat="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0" w:uiPriority="0" w:unhideWhenUsed="0" w:qFormat="1"/>
    <w:lsdException w:name="footnote text" w:locked="1"/>
    <w:lsdException w:name="annotation text" w:semiHidden="0"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locked="1" w:semiHidden="0" w:uiPriority="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semiHidden="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semiHidden="0" w:qFormat="1"/>
    <w:lsdException w:name="Hyperlink" w:semiHidden="0" w:unhideWhenUsed="0" w:qFormat="1"/>
    <w:lsdException w:name="FollowedHyperlink" w:locked="1" w:qFormat="1"/>
    <w:lsdException w:name="Strong" w:semiHidden="0" w:uiPriority="0" w:unhideWhenUsed="0" w:qFormat="1"/>
    <w:lsdException w:name="Emphasis" w:semiHidden="0" w:uiPriority="0" w:unhideWhenUsed="0" w:qFormat="1"/>
    <w:lsdException w:name="Document Map" w:locked="1" w:qFormat="1"/>
    <w:lsdException w:name="Plain Text" w:semiHidden="0" w:uiPriority="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qFormat="1"/>
    <w:lsdException w:name="HTML Definition" w:locked="1" w:qFormat="1"/>
    <w:lsdException w:name="HTML Keyboard" w:locked="1" w:qFormat="1"/>
    <w:lsdException w:name="HTML Preformatted" w:locked="1"/>
    <w:lsdException w:name="HTML Sample" w:locked="1" w:qFormat="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F78A5"/>
    <w:pPr>
      <w:widowControl w:val="0"/>
      <w:jc w:val="both"/>
    </w:pPr>
    <w:rPr>
      <w:kern w:val="2"/>
      <w:sz w:val="21"/>
      <w:szCs w:val="24"/>
    </w:rPr>
  </w:style>
  <w:style w:type="paragraph" w:styleId="1">
    <w:name w:val="heading 1"/>
    <w:basedOn w:val="a"/>
    <w:next w:val="a"/>
    <w:link w:val="1Char"/>
    <w:uiPriority w:val="99"/>
    <w:qFormat/>
    <w:rsid w:val="005F78A5"/>
    <w:pPr>
      <w:keepNext/>
      <w:keepLines/>
      <w:spacing w:before="340" w:after="330" w:line="578" w:lineRule="auto"/>
      <w:outlineLvl w:val="0"/>
    </w:pPr>
    <w:rPr>
      <w:b/>
      <w:kern w:val="44"/>
      <w:sz w:val="44"/>
      <w:szCs w:val="20"/>
    </w:rPr>
  </w:style>
  <w:style w:type="paragraph" w:styleId="2">
    <w:name w:val="heading 2"/>
    <w:basedOn w:val="a"/>
    <w:next w:val="a"/>
    <w:qFormat/>
    <w:rsid w:val="005F78A5"/>
    <w:pPr>
      <w:keepNext/>
      <w:keepLines/>
      <w:spacing w:before="260" w:after="260" w:line="413"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locked/>
    <w:rsid w:val="005F78A5"/>
    <w:pPr>
      <w:ind w:firstLine="420"/>
    </w:pPr>
  </w:style>
  <w:style w:type="paragraph" w:styleId="a4">
    <w:name w:val="Document Map"/>
    <w:basedOn w:val="a"/>
    <w:uiPriority w:val="99"/>
    <w:semiHidden/>
    <w:unhideWhenUsed/>
    <w:qFormat/>
    <w:locked/>
    <w:rsid w:val="005F78A5"/>
    <w:rPr>
      <w:rFonts w:ascii="Microsoft YaHei UI" w:eastAsia="Microsoft YaHei UI"/>
      <w:sz w:val="18"/>
      <w:szCs w:val="18"/>
    </w:rPr>
  </w:style>
  <w:style w:type="paragraph" w:styleId="a5">
    <w:name w:val="annotation text"/>
    <w:basedOn w:val="a"/>
    <w:link w:val="Char"/>
    <w:uiPriority w:val="99"/>
    <w:qFormat/>
    <w:rsid w:val="005F78A5"/>
    <w:pPr>
      <w:jc w:val="left"/>
    </w:pPr>
    <w:rPr>
      <w:sz w:val="24"/>
      <w:szCs w:val="20"/>
    </w:rPr>
  </w:style>
  <w:style w:type="paragraph" w:styleId="a6">
    <w:name w:val="Body Text"/>
    <w:basedOn w:val="a"/>
    <w:link w:val="Char0"/>
    <w:uiPriority w:val="99"/>
    <w:unhideWhenUsed/>
    <w:qFormat/>
    <w:locked/>
    <w:rsid w:val="005F78A5"/>
    <w:pPr>
      <w:spacing w:after="120"/>
    </w:pPr>
  </w:style>
  <w:style w:type="paragraph" w:styleId="a7">
    <w:name w:val="Body Text Indent"/>
    <w:basedOn w:val="a"/>
    <w:link w:val="Char1"/>
    <w:uiPriority w:val="99"/>
    <w:qFormat/>
    <w:rsid w:val="005F78A5"/>
    <w:pPr>
      <w:ind w:firstLineChars="274" w:firstLine="575"/>
    </w:pPr>
    <w:rPr>
      <w:rFonts w:ascii="等线" w:eastAsia="等线"/>
      <w:sz w:val="22"/>
      <w:szCs w:val="20"/>
    </w:rPr>
  </w:style>
  <w:style w:type="paragraph" w:styleId="a8">
    <w:name w:val="Block Text"/>
    <w:basedOn w:val="a"/>
    <w:uiPriority w:val="99"/>
    <w:unhideWhenUsed/>
    <w:qFormat/>
    <w:locked/>
    <w:rsid w:val="005F78A5"/>
    <w:pPr>
      <w:spacing w:after="120"/>
      <w:ind w:leftChars="700" w:left="1440" w:rightChars="700" w:right="1440"/>
    </w:pPr>
  </w:style>
  <w:style w:type="paragraph" w:styleId="4">
    <w:name w:val="index 4"/>
    <w:basedOn w:val="a"/>
    <w:next w:val="a"/>
    <w:uiPriority w:val="99"/>
    <w:qFormat/>
    <w:rsid w:val="005F78A5"/>
    <w:pPr>
      <w:ind w:leftChars="600" w:left="600"/>
    </w:pPr>
    <w:rPr>
      <w:rFonts w:ascii="Verdana" w:hAnsi="Verdana"/>
    </w:rPr>
  </w:style>
  <w:style w:type="paragraph" w:styleId="a9">
    <w:name w:val="Plain Text"/>
    <w:basedOn w:val="a"/>
    <w:link w:val="Char2"/>
    <w:qFormat/>
    <w:rsid w:val="005F78A5"/>
    <w:rPr>
      <w:rFonts w:ascii="宋体" w:hAnsi="Courier New"/>
      <w:szCs w:val="20"/>
    </w:rPr>
  </w:style>
  <w:style w:type="paragraph" w:styleId="aa">
    <w:name w:val="Date"/>
    <w:basedOn w:val="a"/>
    <w:next w:val="a"/>
    <w:link w:val="Char3"/>
    <w:uiPriority w:val="99"/>
    <w:qFormat/>
    <w:rsid w:val="005F78A5"/>
    <w:pPr>
      <w:ind w:leftChars="2500" w:left="100"/>
    </w:pPr>
    <w:rPr>
      <w:sz w:val="24"/>
      <w:szCs w:val="20"/>
    </w:rPr>
  </w:style>
  <w:style w:type="paragraph" w:styleId="ab">
    <w:name w:val="Balloon Text"/>
    <w:basedOn w:val="a"/>
    <w:link w:val="Char4"/>
    <w:uiPriority w:val="99"/>
    <w:semiHidden/>
    <w:qFormat/>
    <w:rsid w:val="005F78A5"/>
    <w:rPr>
      <w:kern w:val="0"/>
      <w:sz w:val="2"/>
      <w:szCs w:val="20"/>
    </w:rPr>
  </w:style>
  <w:style w:type="paragraph" w:styleId="ac">
    <w:name w:val="footer"/>
    <w:basedOn w:val="a"/>
    <w:link w:val="Char5"/>
    <w:uiPriority w:val="99"/>
    <w:qFormat/>
    <w:rsid w:val="005F78A5"/>
    <w:pPr>
      <w:tabs>
        <w:tab w:val="center" w:pos="4153"/>
        <w:tab w:val="right" w:pos="8306"/>
      </w:tabs>
      <w:snapToGrid w:val="0"/>
      <w:jc w:val="left"/>
    </w:pPr>
    <w:rPr>
      <w:kern w:val="0"/>
      <w:sz w:val="18"/>
      <w:szCs w:val="18"/>
    </w:rPr>
  </w:style>
  <w:style w:type="paragraph" w:styleId="ad">
    <w:name w:val="header"/>
    <w:basedOn w:val="a"/>
    <w:link w:val="Char6"/>
    <w:uiPriority w:val="99"/>
    <w:qFormat/>
    <w:rsid w:val="005F78A5"/>
    <w:pPr>
      <w:pBdr>
        <w:bottom w:val="single" w:sz="6" w:space="1" w:color="auto"/>
      </w:pBdr>
      <w:tabs>
        <w:tab w:val="center" w:pos="4153"/>
        <w:tab w:val="right" w:pos="8306"/>
      </w:tabs>
      <w:snapToGrid w:val="0"/>
      <w:jc w:val="center"/>
    </w:pPr>
    <w:rPr>
      <w:sz w:val="18"/>
      <w:szCs w:val="20"/>
    </w:rPr>
  </w:style>
  <w:style w:type="paragraph" w:styleId="ae">
    <w:name w:val="Normal (Web)"/>
    <w:basedOn w:val="a"/>
    <w:uiPriority w:val="99"/>
    <w:qFormat/>
    <w:rsid w:val="005F78A5"/>
    <w:pPr>
      <w:widowControl/>
      <w:spacing w:before="100" w:beforeAutospacing="1" w:after="100" w:afterAutospacing="1"/>
      <w:jc w:val="left"/>
    </w:pPr>
    <w:rPr>
      <w:rFonts w:ascii="宋体" w:hAnsi="宋体" w:cs="宋体"/>
      <w:kern w:val="0"/>
      <w:sz w:val="24"/>
    </w:rPr>
  </w:style>
  <w:style w:type="paragraph" w:styleId="af">
    <w:name w:val="annotation subject"/>
    <w:basedOn w:val="a5"/>
    <w:next w:val="a5"/>
    <w:link w:val="Char7"/>
    <w:uiPriority w:val="99"/>
    <w:qFormat/>
    <w:rsid w:val="005F78A5"/>
    <w:rPr>
      <w:b/>
    </w:rPr>
  </w:style>
  <w:style w:type="table" w:styleId="af0">
    <w:name w:val="Table Grid"/>
    <w:basedOn w:val="a2"/>
    <w:uiPriority w:val="99"/>
    <w:qFormat/>
    <w:rsid w:val="005F78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sid w:val="005F78A5"/>
    <w:rPr>
      <w:b/>
      <w:bCs/>
    </w:rPr>
  </w:style>
  <w:style w:type="character" w:styleId="af2">
    <w:name w:val="page number"/>
    <w:basedOn w:val="a1"/>
    <w:qFormat/>
    <w:locked/>
    <w:rsid w:val="005F78A5"/>
  </w:style>
  <w:style w:type="character" w:styleId="af3">
    <w:name w:val="FollowedHyperlink"/>
    <w:basedOn w:val="a1"/>
    <w:uiPriority w:val="99"/>
    <w:semiHidden/>
    <w:unhideWhenUsed/>
    <w:qFormat/>
    <w:locked/>
    <w:rsid w:val="005F78A5"/>
    <w:rPr>
      <w:color w:val="4D7AD8"/>
      <w:sz w:val="18"/>
      <w:szCs w:val="18"/>
      <w:u w:val="none"/>
    </w:rPr>
  </w:style>
  <w:style w:type="character" w:styleId="HTML">
    <w:name w:val="HTML Definition"/>
    <w:basedOn w:val="a1"/>
    <w:uiPriority w:val="99"/>
    <w:semiHidden/>
    <w:unhideWhenUsed/>
    <w:qFormat/>
    <w:locked/>
    <w:rsid w:val="005F78A5"/>
    <w:rPr>
      <w:i/>
      <w:iCs/>
    </w:rPr>
  </w:style>
  <w:style w:type="character" w:styleId="af4">
    <w:name w:val="Hyperlink"/>
    <w:uiPriority w:val="99"/>
    <w:qFormat/>
    <w:rsid w:val="005F78A5"/>
    <w:rPr>
      <w:rFonts w:cs="Times New Roman"/>
      <w:color w:val="0563C1"/>
      <w:u w:val="single"/>
    </w:rPr>
  </w:style>
  <w:style w:type="character" w:styleId="HTML0">
    <w:name w:val="HTML Code"/>
    <w:basedOn w:val="a1"/>
    <w:uiPriority w:val="99"/>
    <w:semiHidden/>
    <w:unhideWhenUsed/>
    <w:qFormat/>
    <w:locked/>
    <w:rsid w:val="005F78A5"/>
    <w:rPr>
      <w:rFonts w:ascii="Consolas" w:eastAsia="Consolas" w:hAnsi="Consolas" w:cs="Consolas"/>
      <w:sz w:val="21"/>
      <w:szCs w:val="21"/>
    </w:rPr>
  </w:style>
  <w:style w:type="character" w:styleId="af5">
    <w:name w:val="annotation reference"/>
    <w:basedOn w:val="a1"/>
    <w:uiPriority w:val="99"/>
    <w:qFormat/>
    <w:rsid w:val="005F78A5"/>
    <w:rPr>
      <w:rFonts w:cs="Times New Roman"/>
      <w:sz w:val="21"/>
    </w:rPr>
  </w:style>
  <w:style w:type="character" w:styleId="HTML1">
    <w:name w:val="HTML Keyboard"/>
    <w:basedOn w:val="a1"/>
    <w:uiPriority w:val="99"/>
    <w:semiHidden/>
    <w:unhideWhenUsed/>
    <w:qFormat/>
    <w:locked/>
    <w:rsid w:val="005F78A5"/>
    <w:rPr>
      <w:rFonts w:ascii="Consolas" w:eastAsia="Consolas" w:hAnsi="Consolas" w:cs="Consolas" w:hint="default"/>
      <w:sz w:val="21"/>
      <w:szCs w:val="21"/>
    </w:rPr>
  </w:style>
  <w:style w:type="character" w:styleId="HTML2">
    <w:name w:val="HTML Sample"/>
    <w:basedOn w:val="a1"/>
    <w:uiPriority w:val="99"/>
    <w:semiHidden/>
    <w:unhideWhenUsed/>
    <w:qFormat/>
    <w:locked/>
    <w:rsid w:val="005F78A5"/>
    <w:rPr>
      <w:rFonts w:ascii="Consolas" w:eastAsia="Consolas" w:hAnsi="Consolas" w:cs="Consolas" w:hint="default"/>
      <w:sz w:val="21"/>
      <w:szCs w:val="21"/>
    </w:rPr>
  </w:style>
  <w:style w:type="paragraph" w:customStyle="1" w:styleId="af6">
    <w:name w:val="首行缩进"/>
    <w:basedOn w:val="a"/>
    <w:qFormat/>
    <w:rsid w:val="005F78A5"/>
    <w:rPr>
      <w:rFonts w:asciiTheme="minorHAnsi" w:eastAsiaTheme="minorEastAsia" w:hAnsiTheme="minorHAnsi" w:cstheme="minorBidi"/>
      <w:lang w:val="zh-CN"/>
    </w:rPr>
  </w:style>
  <w:style w:type="character" w:customStyle="1" w:styleId="1Char">
    <w:name w:val="标题 1 Char"/>
    <w:link w:val="1"/>
    <w:uiPriority w:val="99"/>
    <w:qFormat/>
    <w:locked/>
    <w:rsid w:val="005F78A5"/>
    <w:rPr>
      <w:rFonts w:cs="Times New Roman"/>
      <w:b/>
      <w:kern w:val="44"/>
      <w:sz w:val="44"/>
    </w:rPr>
  </w:style>
  <w:style w:type="character" w:customStyle="1" w:styleId="Char">
    <w:name w:val="批注文字 Char"/>
    <w:link w:val="a5"/>
    <w:uiPriority w:val="99"/>
    <w:qFormat/>
    <w:locked/>
    <w:rsid w:val="005F78A5"/>
    <w:rPr>
      <w:rFonts w:cs="Times New Roman"/>
      <w:kern w:val="2"/>
      <w:sz w:val="24"/>
    </w:rPr>
  </w:style>
  <w:style w:type="character" w:customStyle="1" w:styleId="Char1">
    <w:name w:val="正文文本缩进 Char"/>
    <w:link w:val="a7"/>
    <w:uiPriority w:val="99"/>
    <w:qFormat/>
    <w:locked/>
    <w:rsid w:val="005F78A5"/>
    <w:rPr>
      <w:rFonts w:ascii="等线" w:eastAsia="等线" w:cs="Times New Roman"/>
      <w:kern w:val="2"/>
      <w:sz w:val="22"/>
    </w:rPr>
  </w:style>
  <w:style w:type="character" w:customStyle="1" w:styleId="Char2">
    <w:name w:val="纯文本 Char"/>
    <w:link w:val="a9"/>
    <w:qFormat/>
    <w:locked/>
    <w:rsid w:val="005F78A5"/>
    <w:rPr>
      <w:rFonts w:ascii="宋体" w:hAnsi="Courier New" w:cs="Times New Roman"/>
      <w:kern w:val="2"/>
      <w:sz w:val="21"/>
    </w:rPr>
  </w:style>
  <w:style w:type="character" w:customStyle="1" w:styleId="Char3">
    <w:name w:val="日期 Char"/>
    <w:link w:val="aa"/>
    <w:uiPriority w:val="99"/>
    <w:qFormat/>
    <w:locked/>
    <w:rsid w:val="005F78A5"/>
    <w:rPr>
      <w:rFonts w:cs="Times New Roman"/>
      <w:kern w:val="2"/>
      <w:sz w:val="24"/>
    </w:rPr>
  </w:style>
  <w:style w:type="character" w:customStyle="1" w:styleId="Char4">
    <w:name w:val="批注框文本 Char"/>
    <w:link w:val="ab"/>
    <w:uiPriority w:val="99"/>
    <w:semiHidden/>
    <w:qFormat/>
    <w:locked/>
    <w:rsid w:val="005F78A5"/>
    <w:rPr>
      <w:rFonts w:cs="Times New Roman"/>
      <w:sz w:val="2"/>
    </w:rPr>
  </w:style>
  <w:style w:type="character" w:customStyle="1" w:styleId="Char5">
    <w:name w:val="页脚 Char"/>
    <w:link w:val="ac"/>
    <w:uiPriority w:val="99"/>
    <w:semiHidden/>
    <w:qFormat/>
    <w:locked/>
    <w:rsid w:val="005F78A5"/>
    <w:rPr>
      <w:rFonts w:cs="Times New Roman"/>
      <w:sz w:val="18"/>
      <w:szCs w:val="18"/>
    </w:rPr>
  </w:style>
  <w:style w:type="character" w:customStyle="1" w:styleId="Char6">
    <w:name w:val="页眉 Char"/>
    <w:link w:val="ad"/>
    <w:uiPriority w:val="99"/>
    <w:qFormat/>
    <w:locked/>
    <w:rsid w:val="005F78A5"/>
    <w:rPr>
      <w:rFonts w:cs="Times New Roman"/>
      <w:kern w:val="2"/>
      <w:sz w:val="18"/>
    </w:rPr>
  </w:style>
  <w:style w:type="character" w:customStyle="1" w:styleId="Char7">
    <w:name w:val="批注主题 Char"/>
    <w:link w:val="af"/>
    <w:uiPriority w:val="99"/>
    <w:qFormat/>
    <w:locked/>
    <w:rsid w:val="005F78A5"/>
    <w:rPr>
      <w:rFonts w:cs="Times New Roman"/>
      <w:b/>
      <w:kern w:val="2"/>
      <w:sz w:val="24"/>
    </w:rPr>
  </w:style>
  <w:style w:type="paragraph" w:customStyle="1" w:styleId="Char8">
    <w:name w:val="Char"/>
    <w:basedOn w:val="a"/>
    <w:uiPriority w:val="99"/>
    <w:qFormat/>
    <w:rsid w:val="005F78A5"/>
    <w:pPr>
      <w:tabs>
        <w:tab w:val="left" w:pos="360"/>
      </w:tabs>
    </w:pPr>
    <w:rPr>
      <w:sz w:val="24"/>
    </w:rPr>
  </w:style>
  <w:style w:type="character" w:customStyle="1" w:styleId="Char9">
    <w:name w:val="列出段落 Char"/>
    <w:link w:val="af7"/>
    <w:qFormat/>
    <w:locked/>
    <w:rsid w:val="005F78A5"/>
  </w:style>
  <w:style w:type="paragraph" w:styleId="af7">
    <w:name w:val="List Paragraph"/>
    <w:basedOn w:val="a"/>
    <w:link w:val="Char9"/>
    <w:uiPriority w:val="34"/>
    <w:qFormat/>
    <w:rsid w:val="005F78A5"/>
    <w:pPr>
      <w:widowControl/>
      <w:ind w:firstLineChars="200" w:firstLine="420"/>
      <w:jc w:val="left"/>
    </w:pPr>
    <w:rPr>
      <w:kern w:val="0"/>
      <w:sz w:val="20"/>
      <w:szCs w:val="20"/>
    </w:rPr>
  </w:style>
  <w:style w:type="table" w:customStyle="1" w:styleId="10">
    <w:name w:val="网格型1"/>
    <w:uiPriority w:val="99"/>
    <w:qFormat/>
    <w:rsid w:val="005F78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laceholder Text"/>
    <w:uiPriority w:val="99"/>
    <w:semiHidden/>
    <w:qFormat/>
    <w:rsid w:val="005F78A5"/>
    <w:rPr>
      <w:rFonts w:cs="Times New Roman"/>
      <w:color w:val="808080"/>
    </w:rPr>
  </w:style>
  <w:style w:type="paragraph" w:customStyle="1" w:styleId="11">
    <w:name w:val="列出段落1"/>
    <w:uiPriority w:val="99"/>
    <w:qFormat/>
    <w:rsid w:val="005F78A5"/>
    <w:pPr>
      <w:widowControl w:val="0"/>
      <w:ind w:firstLine="420"/>
      <w:jc w:val="both"/>
    </w:pPr>
    <w:rPr>
      <w:rFonts w:ascii="Calibri" w:hAnsi="Calibri" w:cs="Calibri"/>
      <w:color w:val="000000"/>
      <w:kern w:val="2"/>
      <w:sz w:val="21"/>
      <w:szCs w:val="21"/>
      <w:u w:color="000000"/>
    </w:rPr>
  </w:style>
  <w:style w:type="paragraph" w:customStyle="1" w:styleId="NewNewNewNew">
    <w:name w:val="正文 New New New New"/>
    <w:uiPriority w:val="99"/>
    <w:qFormat/>
    <w:rsid w:val="005F78A5"/>
    <w:pPr>
      <w:widowControl w:val="0"/>
      <w:jc w:val="both"/>
    </w:pPr>
    <w:rPr>
      <w:rFonts w:cs="Arial Unicode MS"/>
      <w:color w:val="000000"/>
      <w:u w:color="000000"/>
    </w:rPr>
  </w:style>
  <w:style w:type="table" w:customStyle="1" w:styleId="110">
    <w:name w:val="网格型11"/>
    <w:uiPriority w:val="99"/>
    <w:qFormat/>
    <w:rsid w:val="005F78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uiPriority w:val="99"/>
    <w:qFormat/>
    <w:rsid w:val="005F78A5"/>
    <w:pPr>
      <w:ind w:firstLineChars="200" w:firstLine="420"/>
    </w:pPr>
    <w:rPr>
      <w:rFonts w:ascii="Calibri" w:hAnsi="Calibri"/>
      <w:szCs w:val="22"/>
    </w:rPr>
  </w:style>
  <w:style w:type="character" w:customStyle="1" w:styleId="2CharCharChar">
    <w:name w:val="标题 2 Char Char Char"/>
    <w:uiPriority w:val="99"/>
    <w:qFormat/>
    <w:rsid w:val="005F78A5"/>
    <w:rPr>
      <w:rFonts w:ascii="Arial" w:eastAsia="黑体" w:hAnsi="Arial"/>
      <w:b/>
      <w:kern w:val="2"/>
      <w:sz w:val="32"/>
      <w:lang w:val="en-US" w:eastAsia="zh-CN"/>
    </w:rPr>
  </w:style>
  <w:style w:type="paragraph" w:customStyle="1" w:styleId="pp">
    <w:name w:val="pp"/>
    <w:basedOn w:val="a"/>
    <w:uiPriority w:val="99"/>
    <w:qFormat/>
    <w:rsid w:val="005F78A5"/>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Char0">
    <w:name w:val="正文文本 Char"/>
    <w:link w:val="a6"/>
    <w:uiPriority w:val="99"/>
    <w:qFormat/>
    <w:rsid w:val="005F78A5"/>
    <w:rPr>
      <w:kern w:val="2"/>
      <w:sz w:val="21"/>
      <w:szCs w:val="24"/>
    </w:rPr>
  </w:style>
  <w:style w:type="paragraph" w:customStyle="1" w:styleId="12">
    <w:name w:val="正文1"/>
    <w:basedOn w:val="a"/>
    <w:qFormat/>
    <w:rsid w:val="005F78A5"/>
    <w:pPr>
      <w:widowControl/>
      <w:spacing w:after="200" w:line="300" w:lineRule="atLeast"/>
      <w:jc w:val="left"/>
    </w:pPr>
    <w:rPr>
      <w:rFonts w:ascii="Calibri" w:hAnsi="Calibri" w:cs="宋体"/>
      <w:kern w:val="0"/>
      <w:sz w:val="22"/>
      <w:szCs w:val="22"/>
    </w:rPr>
  </w:style>
  <w:style w:type="paragraph" w:customStyle="1" w:styleId="21">
    <w:name w:val="正文2"/>
    <w:basedOn w:val="a"/>
    <w:qFormat/>
    <w:rsid w:val="005F78A5"/>
    <w:pPr>
      <w:spacing w:before="156" w:line="360" w:lineRule="auto"/>
      <w:ind w:firstLineChars="200" w:firstLine="510"/>
    </w:pPr>
    <w:rPr>
      <w:sz w:val="24"/>
    </w:rPr>
  </w:style>
  <w:style w:type="paragraph" w:customStyle="1" w:styleId="Pa13">
    <w:name w:val="Pa13"/>
    <w:basedOn w:val="a"/>
    <w:next w:val="a"/>
    <w:qFormat/>
    <w:rsid w:val="005F78A5"/>
    <w:pPr>
      <w:autoSpaceDE w:val="0"/>
      <w:autoSpaceDN w:val="0"/>
      <w:adjustRightInd w:val="0"/>
      <w:spacing w:line="241" w:lineRule="atLeast"/>
      <w:jc w:val="left"/>
    </w:pPr>
    <w:rPr>
      <w:rFonts w:ascii="MPBMSN+StoneSans-Semibold" w:eastAsia="MPBMSN+StoneSans-Semibold"/>
      <w:kern w:val="0"/>
      <w:sz w:val="24"/>
    </w:rPr>
  </w:style>
  <w:style w:type="character" w:customStyle="1" w:styleId="A90">
    <w:name w:val="A9"/>
    <w:qFormat/>
    <w:rsid w:val="005F78A5"/>
    <w:rPr>
      <w:rFonts w:cs="PSFEIH+StoneSans"/>
      <w:color w:val="262424"/>
      <w:sz w:val="20"/>
      <w:szCs w:val="20"/>
    </w:rPr>
  </w:style>
  <w:style w:type="paragraph" w:customStyle="1" w:styleId="TableParagraph">
    <w:name w:val="Table Paragraph"/>
    <w:basedOn w:val="a"/>
    <w:uiPriority w:val="1"/>
    <w:qFormat/>
    <w:rsid w:val="005F78A5"/>
    <w:pPr>
      <w:autoSpaceDE w:val="0"/>
      <w:autoSpaceDN w:val="0"/>
      <w:jc w:val="left"/>
    </w:pPr>
    <w:rPr>
      <w:rFonts w:ascii="宋体" w:hAnsi="宋体" w:cs="宋体"/>
      <w:kern w:val="0"/>
      <w:sz w:val="22"/>
      <w:szCs w:val="22"/>
      <w:lang w:val="zh-CN" w:bidi="zh-CN"/>
    </w:rPr>
  </w:style>
  <w:style w:type="character" w:customStyle="1" w:styleId="A14">
    <w:name w:val="A14"/>
    <w:uiPriority w:val="99"/>
    <w:qFormat/>
    <w:rsid w:val="005F78A5"/>
    <w:rPr>
      <w:rFonts w:cs="Open Sans Light"/>
      <w:color w:val="FFFFFF"/>
      <w:sz w:val="13"/>
      <w:szCs w:val="13"/>
    </w:rPr>
  </w:style>
  <w:style w:type="paragraph" w:customStyle="1" w:styleId="af9">
    <w:name w:val="表格文字"/>
    <w:basedOn w:val="a"/>
    <w:next w:val="a6"/>
    <w:qFormat/>
    <w:rsid w:val="005F78A5"/>
    <w:rPr>
      <w:sz w:val="24"/>
    </w:rPr>
  </w:style>
  <w:style w:type="paragraph" w:customStyle="1" w:styleId="afa">
    <w:name w:val="段"/>
    <w:next w:val="a"/>
    <w:qFormat/>
    <w:rsid w:val="005F78A5"/>
    <w:pPr>
      <w:autoSpaceDE w:val="0"/>
      <w:autoSpaceDN w:val="0"/>
      <w:ind w:firstLineChars="200" w:firstLine="200"/>
      <w:jc w:val="both"/>
    </w:pPr>
    <w:rPr>
      <w:rFonts w:ascii="宋体"/>
      <w:sz w:val="21"/>
      <w:szCs w:val="22"/>
    </w:rPr>
  </w:style>
  <w:style w:type="paragraph" w:customStyle="1" w:styleId="13">
    <w:name w:val="修订1"/>
    <w:hidden/>
    <w:uiPriority w:val="99"/>
    <w:semiHidden/>
    <w:qFormat/>
    <w:rsid w:val="005F78A5"/>
    <w:rPr>
      <w:kern w:val="2"/>
      <w:sz w:val="21"/>
      <w:szCs w:val="24"/>
    </w:rPr>
  </w:style>
  <w:style w:type="character" w:customStyle="1" w:styleId="ckenotificationprogress">
    <w:name w:val="cke_notification_progress"/>
    <w:basedOn w:val="a1"/>
    <w:qFormat/>
    <w:rsid w:val="005F78A5"/>
    <w:rPr>
      <w:shd w:val="clear" w:color="auto" w:fill="0F74A8"/>
    </w:rPr>
  </w:style>
  <w:style w:type="character" w:customStyle="1" w:styleId="ant-select-tree-checkbox2">
    <w:name w:val="ant-select-tree-checkbox2"/>
    <w:basedOn w:val="a1"/>
    <w:qFormat/>
    <w:rsid w:val="005F78A5"/>
  </w:style>
  <w:style w:type="character" w:customStyle="1" w:styleId="wea-thumbnails-doc-content-subtitle">
    <w:name w:val="wea-thumbnails-doc-content-subtitle"/>
    <w:basedOn w:val="a1"/>
    <w:qFormat/>
    <w:rsid w:val="005F78A5"/>
    <w:rPr>
      <w:color w:val="9A9A9A"/>
    </w:rPr>
  </w:style>
  <w:style w:type="character" w:customStyle="1" w:styleId="isrevision">
    <w:name w:val="isrevision"/>
    <w:basedOn w:val="a1"/>
    <w:rsid w:val="005F78A5"/>
    <w:rPr>
      <w:color w:val="000000"/>
      <w:sz w:val="18"/>
      <w:szCs w:val="18"/>
      <w:bdr w:val="single" w:sz="6" w:space="0" w:color="E9E9E9"/>
      <w:shd w:val="clear" w:color="auto" w:fill="FFFFFF"/>
    </w:rPr>
  </w:style>
  <w:style w:type="character" w:customStyle="1" w:styleId="wea-dropdown-triangle2">
    <w:name w:val="wea-dropdown-triangle2"/>
    <w:basedOn w:val="a1"/>
    <w:qFormat/>
    <w:rsid w:val="005F78A5"/>
  </w:style>
  <w:style w:type="character" w:customStyle="1" w:styleId="ant-select-tree-switcher">
    <w:name w:val="ant-select-tree-switcher"/>
    <w:basedOn w:val="a1"/>
    <w:qFormat/>
    <w:rsid w:val="005F78A5"/>
  </w:style>
  <w:style w:type="character" w:customStyle="1" w:styleId="ckepathempty2">
    <w:name w:val="cke_path_empty2"/>
    <w:basedOn w:val="a1"/>
    <w:rsid w:val="005F78A5"/>
    <w:rPr>
      <w:b/>
      <w:bCs/>
      <w:color w:val="484848"/>
      <w:sz w:val="16"/>
      <w:szCs w:val="16"/>
      <w:u w:val="none"/>
    </w:rPr>
  </w:style>
  <w:style w:type="character" w:customStyle="1" w:styleId="ckecolorbox1">
    <w:name w:val="cke_colorbox1"/>
    <w:basedOn w:val="a1"/>
    <w:qFormat/>
    <w:rsid w:val="005F78A5"/>
  </w:style>
  <w:style w:type="character" w:customStyle="1" w:styleId="ckecolorbox2">
    <w:name w:val="cke_colorbox2"/>
    <w:basedOn w:val="a1"/>
    <w:qFormat/>
    <w:rsid w:val="005F78A5"/>
  </w:style>
  <w:style w:type="character" w:customStyle="1" w:styleId="ckecolorbox3">
    <w:name w:val="cke_colorbox3"/>
    <w:basedOn w:val="a1"/>
    <w:qFormat/>
    <w:rsid w:val="005F78A5"/>
  </w:style>
  <w:style w:type="character" w:customStyle="1" w:styleId="ckecolorbox4">
    <w:name w:val="cke_colorbox4"/>
    <w:basedOn w:val="a1"/>
    <w:qFormat/>
    <w:rsid w:val="005F78A5"/>
    <w:rPr>
      <w:bdr w:val="single" w:sz="6" w:space="0" w:color="808080"/>
    </w:rPr>
  </w:style>
  <w:style w:type="character" w:customStyle="1" w:styleId="ant-tree-checkbox">
    <w:name w:val="ant-tree-checkbox"/>
    <w:basedOn w:val="a1"/>
    <w:qFormat/>
    <w:rsid w:val="005F78A5"/>
  </w:style>
  <w:style w:type="character" w:customStyle="1" w:styleId="ant-radio">
    <w:name w:val="ant-radio+*"/>
    <w:basedOn w:val="a1"/>
    <w:qFormat/>
    <w:rsid w:val="005F78A5"/>
  </w:style>
  <w:style w:type="character" w:customStyle="1" w:styleId="ant-tree-switcher10">
    <w:name w:val="ant-tree-switcher10"/>
    <w:basedOn w:val="a1"/>
    <w:qFormat/>
    <w:rsid w:val="005F78A5"/>
  </w:style>
  <w:style w:type="character" w:customStyle="1" w:styleId="tmpztreemovearrow">
    <w:name w:val="tmpztreemove_arrow"/>
    <w:basedOn w:val="a1"/>
    <w:qFormat/>
    <w:rsid w:val="005F78A5"/>
  </w:style>
  <w:style w:type="character" w:customStyle="1" w:styleId="not-pass-node">
    <w:name w:val="not-pass-node"/>
    <w:basedOn w:val="a1"/>
    <w:qFormat/>
    <w:rsid w:val="005F78A5"/>
    <w:rPr>
      <w:bdr w:val="single" w:sz="6" w:space="0" w:color="5ABD6B"/>
      <w:shd w:val="clear" w:color="auto" w:fill="BFF3C3"/>
    </w:rPr>
  </w:style>
  <w:style w:type="character" w:customStyle="1" w:styleId="first-of-type">
    <w:name w:val="first-of-type"/>
    <w:basedOn w:val="a1"/>
    <w:qFormat/>
    <w:rsid w:val="005F78A5"/>
    <w:rPr>
      <w:color w:val="FF0000"/>
    </w:rPr>
  </w:style>
  <w:style w:type="character" w:customStyle="1" w:styleId="first-of-type1">
    <w:name w:val="first-of-type1"/>
    <w:basedOn w:val="a1"/>
    <w:qFormat/>
    <w:rsid w:val="005F78A5"/>
    <w:rPr>
      <w:color w:val="FF0000"/>
    </w:rPr>
  </w:style>
  <w:style w:type="character" w:customStyle="1" w:styleId="first-of-type2">
    <w:name w:val="first-of-type2"/>
    <w:basedOn w:val="a1"/>
    <w:qFormat/>
    <w:rsid w:val="005F78A5"/>
    <w:rPr>
      <w:color w:val="FF0000"/>
    </w:rPr>
  </w:style>
  <w:style w:type="character" w:customStyle="1" w:styleId="ant-select-tree-iconele">
    <w:name w:val="ant-select-tree-iconele"/>
    <w:basedOn w:val="a1"/>
    <w:qFormat/>
    <w:rsid w:val="005F78A5"/>
  </w:style>
  <w:style w:type="character" w:customStyle="1" w:styleId="ant-tree-iconele">
    <w:name w:val="ant-tree-iconele"/>
    <w:basedOn w:val="a1"/>
    <w:qFormat/>
    <w:rsid w:val="005F78A5"/>
  </w:style>
  <w:style w:type="character" w:customStyle="1" w:styleId="button">
    <w:name w:val="button"/>
    <w:basedOn w:val="a1"/>
    <w:qFormat/>
    <w:rsid w:val="005F78A5"/>
  </w:style>
  <w:style w:type="character" w:customStyle="1" w:styleId="button1">
    <w:name w:val="button1"/>
    <w:basedOn w:val="a1"/>
    <w:qFormat/>
    <w:rsid w:val="005F78A5"/>
  </w:style>
  <w:style w:type="character" w:customStyle="1" w:styleId="hover37">
    <w:name w:val="hover37"/>
    <w:basedOn w:val="a1"/>
    <w:qFormat/>
    <w:rsid w:val="005F78A5"/>
    <w:rPr>
      <w:color w:val="009DFF"/>
    </w:rPr>
  </w:style>
  <w:style w:type="character" w:customStyle="1" w:styleId="hover38">
    <w:name w:val="hover38"/>
    <w:basedOn w:val="a1"/>
    <w:qFormat/>
    <w:rsid w:val="005F78A5"/>
    <w:rPr>
      <w:color w:val="009DFF"/>
    </w:rPr>
  </w:style>
  <w:style w:type="character" w:customStyle="1" w:styleId="disabled4">
    <w:name w:val="disabled4"/>
    <w:basedOn w:val="a1"/>
    <w:qFormat/>
    <w:rsid w:val="005F78A5"/>
    <w:rPr>
      <w:color w:val="AAAAAA"/>
      <w:shd w:val="clear" w:color="auto" w:fill="F7F7F7"/>
    </w:rPr>
  </w:style>
  <w:style w:type="character" w:customStyle="1" w:styleId="auto-pass-node">
    <w:name w:val="auto-pass-node"/>
    <w:basedOn w:val="a1"/>
    <w:qFormat/>
    <w:rsid w:val="005F78A5"/>
    <w:rPr>
      <w:bdr w:val="single" w:sz="6" w:space="0" w:color="DC4446"/>
      <w:shd w:val="clear" w:color="auto" w:fill="A9E2FF"/>
    </w:rPr>
  </w:style>
  <w:style w:type="character" w:customStyle="1" w:styleId="ant-table-row-expand-icon4">
    <w:name w:val="ant-table-row-expand-icon4"/>
    <w:basedOn w:val="a1"/>
    <w:qFormat/>
    <w:rsid w:val="005F78A5"/>
    <w:rPr>
      <w:vanish/>
    </w:rPr>
  </w:style>
  <w:style w:type="character" w:customStyle="1" w:styleId="passed-node">
    <w:name w:val="passed-node"/>
    <w:basedOn w:val="a1"/>
    <w:qFormat/>
    <w:rsid w:val="005F78A5"/>
    <w:rPr>
      <w:bdr w:val="single" w:sz="6" w:space="0" w:color="49A8D4"/>
      <w:shd w:val="clear" w:color="auto" w:fill="A9E3FF"/>
    </w:rPr>
  </w:style>
  <w:style w:type="character" w:customStyle="1" w:styleId="current-node">
    <w:name w:val="current-node"/>
    <w:basedOn w:val="a1"/>
    <w:qFormat/>
    <w:rsid w:val="005F78A5"/>
    <w:rPr>
      <w:bdr w:val="single" w:sz="6" w:space="0" w:color="F5B87B"/>
      <w:shd w:val="clear" w:color="auto" w:fill="FFE8CC"/>
    </w:rPr>
  </w:style>
  <w:style w:type="character" w:customStyle="1" w:styleId="ckedialoguibutton2">
    <w:name w:val="cke_dialog_ui_button2"/>
    <w:basedOn w:val="a1"/>
    <w:qFormat/>
    <w:rsid w:val="005F78A5"/>
  </w:style>
  <w:style w:type="character" w:customStyle="1" w:styleId="disabled">
    <w:name w:val="disabled"/>
    <w:basedOn w:val="a1"/>
    <w:qFormat/>
    <w:rsid w:val="005F78A5"/>
    <w:rPr>
      <w:color w:val="AAAAAA"/>
      <w:shd w:val="clear" w:color="auto" w:fill="F7F7F7"/>
    </w:rPr>
  </w:style>
  <w:style w:type="character" w:customStyle="1" w:styleId="ckecolorbox5">
    <w:name w:val="cke_colorbox5"/>
    <w:basedOn w:val="a1"/>
    <w:qFormat/>
    <w:rsid w:val="005F78A5"/>
  </w:style>
  <w:style w:type="character" w:customStyle="1" w:styleId="ant-tree-checkbox7">
    <w:name w:val="ant-tree-checkbox7"/>
    <w:basedOn w:val="a1"/>
    <w:qFormat/>
    <w:rsid w:val="005F78A5"/>
  </w:style>
  <w:style w:type="character" w:customStyle="1" w:styleId="ant-tree-switcher8">
    <w:name w:val="ant-tree-switcher8"/>
    <w:basedOn w:val="a1"/>
    <w:qFormat/>
    <w:rsid w:val="005F78A5"/>
  </w:style>
  <w:style w:type="character" w:customStyle="1" w:styleId="ckedialoguibutton">
    <w:name w:val="cke_dialog_ui_button"/>
    <w:basedOn w:val="a1"/>
    <w:qFormat/>
    <w:rsid w:val="005F78A5"/>
  </w:style>
  <w:style w:type="character" w:customStyle="1" w:styleId="ant-select-tree-checkbox">
    <w:name w:val="ant-select-tree-checkbox"/>
    <w:basedOn w:val="a1"/>
    <w:qFormat/>
    <w:rsid w:val="005F78A5"/>
  </w:style>
  <w:style w:type="character" w:customStyle="1" w:styleId="wea-dropdown-triangle">
    <w:name w:val="wea-dropdown-triangle"/>
    <w:basedOn w:val="a1"/>
    <w:qFormat/>
    <w:rsid w:val="005F78A5"/>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0&#21069;&#23558;&#38382;&#39064;&#19968;&#24459;&#20197;word&#26684;&#24335;&#25110;txt&#26684;&#24335;&#21457;&#33267;89523765@qq.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zbc.nuist.edu.cn" TargetMode="External"/><Relationship Id="rId4" Type="http://schemas.openxmlformats.org/officeDocument/2006/relationships/styles" Target="styles.xml"/><Relationship Id="rId9" Type="http://schemas.openxmlformats.org/officeDocument/2006/relationships/hyperlink" Target="https://bulletin.nuist.edu.cn/779/lis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D599472D-900D-4420-ABAB-FC305ACDC5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2602</Words>
  <Characters>14832</Characters>
  <Application>Microsoft Office Word</Application>
  <DocSecurity>0</DocSecurity>
  <Lines>123</Lines>
  <Paragraphs>34</Paragraphs>
  <ScaleCrop>false</ScaleCrop>
  <Company>微软中国</Company>
  <LinksUpToDate>false</LinksUpToDate>
  <CharactersWithSpaces>17400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淮海工学院A8-10号楼学生宿舍家具招标书</dc:title>
  <dc:creator>微软用户</dc:creator>
  <cp:lastModifiedBy>xtzj</cp:lastModifiedBy>
  <cp:revision>10</cp:revision>
  <cp:lastPrinted>2022-03-01T00:36:00Z</cp:lastPrinted>
  <dcterms:created xsi:type="dcterms:W3CDTF">2022-04-11T00:48:00Z</dcterms:created>
  <dcterms:modified xsi:type="dcterms:W3CDTF">2022-04-13T02:30:00Z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7FBDF63D27554338BB8BC1E9614956A8</vt:lpwstr>
  </property>
</Properties>
</file>