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5A7E55">
      <w:pPr>
        <w:widowControl/>
        <w:spacing w:line="360" w:lineRule="auto"/>
        <w:jc w:val="both"/>
        <w:rPr>
          <w:rFonts w:asciiTheme="minorHAnsi" w:hAnsiTheme="minorHAnsi" w:eastAsiaTheme="majorEastAsia" w:cstheme="minorHAnsi"/>
          <w:b/>
          <w:kern w:val="0"/>
          <w:sz w:val="32"/>
          <w:szCs w:val="21"/>
        </w:rPr>
      </w:pPr>
    </w:p>
    <w:p w14:paraId="13356FFF"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</w:pP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eastAsia="zh-Hans"/>
        </w:rPr>
        <w:t>澳大利亚悉尼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大学</w:t>
      </w:r>
    </w:p>
    <w:p w14:paraId="62D3E2AA"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/>
          <w:kern w:val="0"/>
          <w:sz w:val="32"/>
          <w:szCs w:val="21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University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</w:rPr>
        <w:t xml:space="preserve"> of Sydney</w:t>
      </w:r>
    </w:p>
    <w:p w14:paraId="2122F8A0"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highlight w:val="yellow"/>
          <w:lang w:val="en-US" w:eastAsia="zh-CN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 xml:space="preserve">  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202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woUserID w:val="1"/>
        </w:rPr>
        <w:t>6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eastAsia="zh-CN"/>
          <w:woUserID w:val="1"/>
        </w:rPr>
        <w:t>秋季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学期学分访学项目</w:t>
      </w:r>
    </w:p>
    <w:p w14:paraId="6DC3B2D2">
      <w:pPr>
        <w:pStyle w:val="19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2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 xml:space="preserve">                            202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6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年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7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月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2"/>
        </w:rPr>
        <w:t>2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7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2"/>
        </w:rPr>
        <w:t>日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-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11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月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28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2"/>
        </w:rPr>
        <w:t>日</w:t>
      </w:r>
    </w:p>
    <w:p w14:paraId="485D75A2">
      <w:pPr>
        <w:pStyle w:val="19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一、</w:t>
      </w:r>
      <w:r>
        <w:rPr>
          <w:rFonts w:hint="eastAsia" w:asciiTheme="minorHAnsi" w:hAnsiTheme="minorHAnsi" w:eastAsiaTheme="majorEastAsia" w:cstheme="minorHAnsi"/>
          <w:b/>
          <w:kern w:val="0"/>
          <w:szCs w:val="21"/>
        </w:rPr>
        <w:t>项目综述</w:t>
      </w:r>
    </w:p>
    <w:p w14:paraId="5B638262">
      <w:pPr>
        <w:widowControl/>
        <w:spacing w:line="360" w:lineRule="auto"/>
        <w:ind w:firstLine="420" w:firstLineChars="200"/>
        <w:jc w:val="left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悉尼大学（The University of Sydney），简称“悉大”，坐落于澳大利亚悉尼，是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澳大利亚知名的公立研究型大学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，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也是澳大利亚最顶尖的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八校联盟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之一。悉尼大学202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5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QS世界排名第1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8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位，202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  <w:woUserID w:val="1"/>
        </w:rPr>
        <w:t>6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US NEWS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  <w:woUserID w:val="1"/>
        </w:rPr>
        <w:t>澳洲大学排名第1位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。</w:t>
      </w:r>
    </w:p>
    <w:p w14:paraId="0A0AE771">
      <w:pPr>
        <w:widowControl/>
        <w:spacing w:line="360" w:lineRule="auto"/>
        <w:ind w:firstLine="420" w:firstLineChars="200"/>
        <w:jc w:val="left"/>
        <w:rPr>
          <w:rFonts w:ascii="宋体" w:hAnsi="宋体" w:eastAsia="宋体" w:cs="宋体"/>
          <w:kern w:val="0"/>
          <w:sz w:val="24"/>
          <w:szCs w:val="24"/>
          <w:lang w:eastAsia="zh-CN" w:bidi="ar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  <w:lang w:eastAsia="zh-Hans"/>
        </w:rPr>
        <w:t>本项目是悉尼大学为全球学生开设的学期专业学分访学项目，学生可以与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悉尼大学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Hans"/>
        </w:rPr>
        <w:t>在读学位学生一起同堂上课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深入体验悉尼大学教学资源与学习氛围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Hans"/>
        </w:rPr>
        <w:t>。</w:t>
      </w:r>
      <w:r>
        <w:rPr>
          <w:rFonts w:ascii="宋体" w:hAnsi="宋体" w:eastAsia="宋体" w:cs="宋体"/>
          <w:kern w:val="0"/>
          <w:sz w:val="24"/>
          <w:szCs w:val="24"/>
          <w:lang w:eastAsia="zh-CN" w:bidi="ar"/>
        </w:rPr>
        <w:t xml:space="preserve"> </w:t>
      </w:r>
    </w:p>
    <w:p w14:paraId="4D4FB263"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eastAsia="zh-CN" w:bidi="ar"/>
        </w:rPr>
      </w:pPr>
      <w:r>
        <w:drawing>
          <wp:inline distT="0" distB="0" distL="114300" distR="114300">
            <wp:extent cx="5711190" cy="2279015"/>
            <wp:effectExtent l="0" t="0" r="3810" b="6985"/>
            <wp:docPr id="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11190" cy="227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186AB">
      <w:pPr>
        <w:widowControl/>
        <w:spacing w:line="360" w:lineRule="auto"/>
        <w:jc w:val="left"/>
        <w:rPr>
          <w:rFonts w:hint="default" w:asciiTheme="minorHAnsi" w:hAnsiTheme="minorHAnsi" w:eastAsiaTheme="majorEastAsia" w:cstheme="minorHAnsi"/>
          <w:szCs w:val="21"/>
        </w:rPr>
      </w:pPr>
    </w:p>
    <w:p w14:paraId="7C9262A1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二、项目特色优势</w:t>
      </w:r>
    </w:p>
    <w:p w14:paraId="2501500A">
      <w:pPr>
        <w:numPr>
          <w:ilvl w:val="0"/>
          <w:numId w:val="1"/>
        </w:numPr>
        <w:spacing w:line="360" w:lineRule="auto"/>
        <w:ind w:left="420" w:leftChars="0" w:hanging="420" w:firstLineChars="0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【</w:t>
      </w:r>
      <w:r>
        <w:rPr>
          <w:rFonts w:hint="default" w:asciiTheme="minorHAnsi" w:hAnsiTheme="minorHAnsi" w:eastAsiaTheme="majorEastAsia" w:cstheme="minorHAnsi"/>
          <w:b/>
          <w:bCs/>
          <w:kern w:val="0"/>
          <w:szCs w:val="21"/>
          <w:lang w:eastAsia="zh-Hans"/>
        </w:rPr>
        <w:t>丰富的课程选择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】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超过2500门课程涵盖多个学科，学生可以根据自己的兴趣和职业规划选择合适的课程。</w:t>
      </w:r>
    </w:p>
    <w:p w14:paraId="5235C20E">
      <w:pPr>
        <w:numPr>
          <w:ilvl w:val="0"/>
          <w:numId w:val="1"/>
        </w:numPr>
        <w:spacing w:line="360" w:lineRule="auto"/>
        <w:ind w:left="420" w:leftChars="0" w:hanging="420" w:firstLineChars="0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【</w:t>
      </w:r>
      <w:r>
        <w:rPr>
          <w:rFonts w:hint="default" w:asciiTheme="minorHAnsi" w:hAnsiTheme="minorHAnsi" w:eastAsiaTheme="majorEastAsia" w:cstheme="minorHAnsi"/>
          <w:b/>
          <w:bCs/>
          <w:kern w:val="0"/>
          <w:szCs w:val="21"/>
          <w:lang w:eastAsia="zh-Hans"/>
        </w:rPr>
        <w:t>国际化学习环境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】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与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学位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学生共同上课，学生不仅能够更好地适应澳大利亚的学习方式，还能结交来自世界各地的朋友，拓展国际视野。</w:t>
      </w:r>
    </w:p>
    <w:p w14:paraId="29FC5F99">
      <w:pPr>
        <w:numPr>
          <w:ilvl w:val="0"/>
          <w:numId w:val="1"/>
        </w:numPr>
        <w:spacing w:line="360" w:lineRule="auto"/>
        <w:ind w:left="420" w:leftChars="0" w:hanging="420" w:firstLineChars="0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【</w:t>
      </w:r>
      <w:r>
        <w:rPr>
          <w:rFonts w:hint="default" w:asciiTheme="minorHAnsi" w:hAnsiTheme="minorHAnsi" w:eastAsiaTheme="majorEastAsia" w:cstheme="minorHAnsi"/>
          <w:b/>
          <w:bCs/>
          <w:kern w:val="0"/>
          <w:szCs w:val="21"/>
          <w:lang w:eastAsia="zh-Hans"/>
        </w:rPr>
        <w:t>卓越的学术资源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】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悉尼大学提供一流的教学设施和资源，学生可以享受到丰富的学术支持，包括图书馆、实验室和研究中心。</w:t>
      </w:r>
    </w:p>
    <w:p w14:paraId="76CD311F">
      <w:pPr>
        <w:numPr>
          <w:ilvl w:val="0"/>
          <w:numId w:val="1"/>
        </w:numPr>
        <w:spacing w:line="360" w:lineRule="auto"/>
        <w:ind w:left="420" w:leftChars="0" w:hanging="420" w:firstLineChars="0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【</w:t>
      </w:r>
      <w:r>
        <w:rPr>
          <w:rFonts w:hint="default" w:asciiTheme="minorHAnsi" w:hAnsiTheme="minorHAnsi" w:eastAsiaTheme="majorEastAsia" w:cstheme="minorHAnsi"/>
          <w:b/>
          <w:bCs/>
          <w:kern w:val="0"/>
          <w:szCs w:val="21"/>
          <w:lang w:eastAsia="zh-Hans"/>
        </w:rPr>
        <w:t>文化体验与成长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】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作为一个多元文化城市，悉尼为学生提供了丰富的文化活动和体验机会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，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深入了解当地的生活方式。</w:t>
      </w:r>
    </w:p>
    <w:p w14:paraId="340652A5">
      <w:pPr>
        <w:pStyle w:val="21"/>
        <w:widowControl/>
        <w:numPr>
          <w:ilvl w:val="0"/>
          <w:numId w:val="1"/>
        </w:numPr>
        <w:spacing w:line="360" w:lineRule="auto"/>
        <w:ind w:left="420" w:leftChars="0" w:hanging="420" w:firstLineChars="0"/>
        <w:rPr>
          <w:rFonts w:hint="eastAsia"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CN"/>
        </w:rPr>
        <w:t>名校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成绩单&amp;学分】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</w:rPr>
        <w:t>顺利完成学业后可获得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CN"/>
        </w:rPr>
        <w:t>悉尼大学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</w:rPr>
        <w:t>开具的成绩单与课程学分，为个人简历添砖加瓦。</w:t>
      </w:r>
    </w:p>
    <w:p w14:paraId="5FB7393D">
      <w:pPr>
        <w:pStyle w:val="21"/>
        <w:widowControl/>
        <w:numPr>
          <w:ilvl w:val="0"/>
          <w:numId w:val="0"/>
        </w:numPr>
        <w:spacing w:line="360" w:lineRule="auto"/>
        <w:rPr>
          <w:rFonts w:hint="eastAsia" w:asciiTheme="minorHAnsi" w:hAnsiTheme="minorHAnsi" w:eastAsiaTheme="majorEastAsia" w:cstheme="minorHAnsi"/>
          <w:kern w:val="0"/>
          <w:szCs w:val="21"/>
        </w:rPr>
      </w:pPr>
    </w:p>
    <w:p w14:paraId="07A6A27E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三、</w:t>
      </w:r>
      <w:r>
        <w:rPr>
          <w:rFonts w:hint="default" w:asciiTheme="minorHAnsi" w:hAnsiTheme="minorHAnsi" w:eastAsiaTheme="majorEastAsia" w:cstheme="minorHAnsi"/>
          <w:b/>
          <w:bCs/>
          <w:kern w:val="0"/>
          <w:szCs w:val="21"/>
        </w:rPr>
        <w:t>悉尼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Hans"/>
        </w:rPr>
        <w:t>大学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简介</w:t>
      </w:r>
    </w:p>
    <w:p w14:paraId="1C5CFC96">
      <w:pPr>
        <w:pStyle w:val="19"/>
        <w:numPr>
          <w:ilvl w:val="0"/>
          <w:numId w:val="2"/>
        </w:numPr>
        <w:spacing w:line="360" w:lineRule="auto"/>
        <w:ind w:firstLineChars="0"/>
        <w:rPr>
          <w:rFonts w:hint="default"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悉尼大学（The University of Sydney），简称“悉大”，坐落于澳大利亚悉尼，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学校创立于1850年，是澳大利亚历史最悠久的大学，为南半球首屈一指的学术殿堂和世界著名的高等学府。悉尼大学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是砂岩学府、环太平洋大学联盟、澳大利亚八校联盟、亚太国际贸易教育暨研究联盟、英联邦大学协会、全球高校人工智能学术联盟、新工科教育国际联盟、全球管理教育联盟成员，也是AACSB、AMBA和EQUIS认证大学。</w:t>
      </w:r>
    </w:p>
    <w:p w14:paraId="4EA82301">
      <w:pPr>
        <w:pStyle w:val="19"/>
        <w:numPr>
          <w:ilvl w:val="0"/>
          <w:numId w:val="2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default" w:asciiTheme="minorHAnsi" w:hAnsiTheme="minorHAnsi" w:eastAsiaTheme="majorEastAsia" w:cstheme="minorHAnsi"/>
          <w:kern w:val="0"/>
          <w:szCs w:val="21"/>
        </w:rPr>
        <w:t>悉尼大学目前名列202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5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年QS世界大学排名第1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8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位，202</w:t>
      </w:r>
      <w:r>
        <w:rPr>
          <w:rFonts w:hint="default" w:asciiTheme="minorHAnsi" w:hAnsiTheme="minorHAnsi" w:eastAsiaTheme="majorEastAsia" w:cstheme="minorHAnsi"/>
          <w:kern w:val="0"/>
          <w:szCs w:val="21"/>
          <w:woUserID w:val="1"/>
        </w:rPr>
        <w:t>6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年US News</w:t>
      </w:r>
      <w:r>
        <w:rPr>
          <w:rFonts w:hint="default" w:asciiTheme="minorHAnsi" w:hAnsiTheme="minorHAnsi" w:eastAsiaTheme="majorEastAsia" w:cstheme="minorHAnsi"/>
          <w:kern w:val="0"/>
          <w:szCs w:val="21"/>
          <w:woUserID w:val="1"/>
        </w:rPr>
        <w:t>澳洲大学排名第1位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。</w:t>
      </w:r>
    </w:p>
    <w:p w14:paraId="3A5DDB08">
      <w:pPr>
        <w:pStyle w:val="19"/>
        <w:numPr>
          <w:ilvl w:val="0"/>
          <w:numId w:val="2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default" w:asciiTheme="minorHAnsi" w:hAnsiTheme="minorHAnsi" w:eastAsiaTheme="majorEastAsia" w:cstheme="minorHAnsi"/>
          <w:kern w:val="0"/>
          <w:szCs w:val="21"/>
        </w:rPr>
        <w:t>悉尼大学历史上培养了一系列著名及重要的人物，包括八位澳大利亚总理、两位澳大利亚总督、23位澳洲联邦高等法院法官、联合国大会主席、国际法院院长、世界银行行长、澳洲历代首富，人数均为南半球最多。此外有七位校友获得诺贝尔奖和克拉福德奖，以及110名学生获得罗德奖学金。</w:t>
      </w:r>
    </w:p>
    <w:p w14:paraId="2EF88A27">
      <w:pPr>
        <w:pStyle w:val="19"/>
        <w:numPr>
          <w:ilvl w:val="0"/>
          <w:numId w:val="0"/>
        </w:numPr>
        <w:spacing w:line="360" w:lineRule="auto"/>
        <w:ind w:left="420" w:leftChars="0"/>
        <w:rPr>
          <w:rFonts w:asciiTheme="minorHAnsi" w:hAnsiTheme="minorHAnsi" w:eastAsiaTheme="majorEastAsia" w:cstheme="minorHAnsi"/>
          <w:kern w:val="0"/>
          <w:szCs w:val="21"/>
        </w:rPr>
      </w:pPr>
    </w:p>
    <w:p w14:paraId="2D27E710"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</w:rPr>
        <w:t>四、</w:t>
      </w:r>
      <w:r>
        <w:rPr>
          <w:rFonts w:asciiTheme="minorHAnsi" w:hAnsiTheme="minorHAnsi" w:eastAsiaTheme="majorEastAsia" w:cstheme="minorHAnsi"/>
          <w:b/>
          <w:szCs w:val="21"/>
        </w:rPr>
        <w:t>访学</w:t>
      </w:r>
      <w:r>
        <w:rPr>
          <w:rFonts w:hint="eastAsia" w:asciiTheme="minorHAnsi" w:hAnsiTheme="minorHAnsi" w:eastAsiaTheme="majorEastAsia" w:cstheme="minorHAnsi"/>
          <w:b/>
          <w:szCs w:val="21"/>
        </w:rPr>
        <w:t>项目介绍</w:t>
      </w:r>
    </w:p>
    <w:p w14:paraId="2362CE14">
      <w:pPr>
        <w:widowControl/>
        <w:spacing w:line="360" w:lineRule="auto"/>
        <w:jc w:val="left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课程日期</w:t>
      </w:r>
      <w:r>
        <w:rPr>
          <w:rFonts w:cs="Calibri" w:asciiTheme="minorHAnsi" w:hAnsiTheme="minorHAnsi"/>
          <w:szCs w:val="21"/>
        </w:rPr>
        <w:t>】</w:t>
      </w:r>
    </w:p>
    <w:p w14:paraId="5BA3CE17">
      <w:pPr>
        <w:spacing w:line="360" w:lineRule="auto"/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  <w:woUserID w:val="2"/>
        </w:rPr>
        <w:t>202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6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  <w:woUserID w:val="2"/>
        </w:rPr>
        <w:t>年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7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  <w:woUserID w:val="2"/>
        </w:rPr>
        <w:t>月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2"/>
        </w:rPr>
        <w:t>2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7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2"/>
        </w:rPr>
        <w:t>日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  <w:woUserID w:val="2"/>
        </w:rPr>
        <w:t>-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11</w:t>
      </w: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  <w:woUserID w:val="2"/>
        </w:rPr>
        <w:t>月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28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2"/>
        </w:rPr>
        <w:t>日</w:t>
      </w:r>
      <w:r>
        <w:rPr>
          <w:rFonts w:hint="default" w:asciiTheme="minorHAnsi" w:hAnsiTheme="minorHAnsi" w:eastAsiaTheme="majorEastAsia" w:cstheme="minorHAnsi"/>
          <w:b/>
          <w:szCs w:val="21"/>
          <w:lang w:eastAsia="zh-CN"/>
          <w:woUserID w:val="1"/>
        </w:rPr>
        <w:t>（第一周为迎新，8月3日正式开始上课）</w:t>
      </w:r>
    </w:p>
    <w:p w14:paraId="06DD8078"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课程内容</w:t>
      </w:r>
      <w:r>
        <w:rPr>
          <w:rFonts w:cs="Calibri" w:asciiTheme="minorHAnsi" w:hAnsiTheme="minorHAnsi"/>
          <w:szCs w:val="21"/>
        </w:rPr>
        <w:t>】</w:t>
      </w:r>
    </w:p>
    <w:p w14:paraId="3870A895">
      <w:pPr>
        <w:numPr>
          <w:ilvl w:val="0"/>
          <w:numId w:val="0"/>
        </w:numPr>
        <w:spacing w:line="360" w:lineRule="auto"/>
        <w:ind w:leftChars="0" w:firstLine="420"/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</w:pP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悉尼大学学期学分项目为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全球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学生提供了一个独特的学习机会，能够在澳大利亚顶尖的高等教育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学府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悉尼大学进行深造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与该校在读学位学生一起学习。学校提供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超过2500门课程，涵盖艺术、人文、科学、商业、工程等多个学科领域，旨在满足学生的多样化需求和兴趣。</w:t>
      </w:r>
    </w:p>
    <w:p w14:paraId="0C83AB59">
      <w:pPr>
        <w:numPr>
          <w:ilvl w:val="0"/>
          <w:numId w:val="0"/>
        </w:numPr>
        <w:spacing w:line="360" w:lineRule="auto"/>
        <w:ind w:leftChars="0" w:firstLine="420"/>
        <w:rPr>
          <w:rFonts w:hint="default" w:asciiTheme="minorHAnsi" w:hAnsiTheme="minorHAnsi" w:eastAsiaTheme="majorEastAsia" w:cstheme="minorHAnsi"/>
          <w:kern w:val="0"/>
          <w:szCs w:val="21"/>
          <w:lang w:eastAsia="zh-Hans"/>
          <w:woUserID w:val="1"/>
        </w:rPr>
      </w:pP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学生将与在读的悉尼大学学位学生一起混班上课，体验原汁原味的澳大利亚高等教育体系。这不仅有助于提高学生的英语水平，还提供了一个深入了解澳大利亚文化的机会。学生不仅能够更好地适应澳大利亚的学习方式，还能结交来自世界各地的朋友，拓展国际视野。学生每学期可以选择多达24学分的课程，为未来的学术道路打下坚实的基础。</w:t>
      </w:r>
    </w:p>
    <w:p w14:paraId="5D08F6C7">
      <w:pPr>
        <w:spacing w:line="360" w:lineRule="auto"/>
        <w:rPr>
          <w:rFonts w:hint="default" w:eastAsia="宋体"/>
          <w:lang w:eastAsia="zh-Hans"/>
        </w:rPr>
      </w:pPr>
      <w:r>
        <w:rPr>
          <w:rFonts w:hint="default" w:eastAsia="宋体"/>
          <w:lang w:eastAsia="zh-Hans"/>
        </w:rPr>
        <w:drawing>
          <wp:inline distT="0" distB="0" distL="114300" distR="114300">
            <wp:extent cx="5265420" cy="1639570"/>
            <wp:effectExtent l="0" t="0" r="11430" b="177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63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2082A"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项目收获</w:t>
      </w:r>
      <w:r>
        <w:rPr>
          <w:rFonts w:cs="Calibri" w:asciiTheme="minorHAnsi" w:hAnsiTheme="minorHAnsi"/>
          <w:szCs w:val="21"/>
        </w:rPr>
        <w:t>】</w:t>
      </w:r>
    </w:p>
    <w:p w14:paraId="6BF1C10C">
      <w:pPr>
        <w:widowControl/>
        <w:spacing w:line="360" w:lineRule="auto"/>
        <w:ind w:firstLine="420" w:firstLineChars="200"/>
        <w:jc w:val="left"/>
        <w:rPr>
          <w:rFonts w:hint="eastAsia"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参加</w:t>
      </w:r>
      <w:r>
        <w:rPr>
          <w:rFonts w:hint="default" w:asciiTheme="minorHAnsi" w:hAnsiTheme="minorHAnsi" w:eastAsiaTheme="majorEastAsia" w:cstheme="minorHAnsi"/>
          <w:szCs w:val="21"/>
        </w:rPr>
        <w:t>悉尼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大学</w:t>
      </w:r>
      <w:r>
        <w:rPr>
          <w:rFonts w:hint="eastAsia" w:asciiTheme="minorHAnsi" w:hAnsiTheme="minorHAnsi" w:eastAsiaTheme="majorEastAsia" w:cstheme="minorHAnsi"/>
          <w:szCs w:val="21"/>
        </w:rPr>
        <w:t>项目的学生将由</w:t>
      </w:r>
      <w:r>
        <w:rPr>
          <w:rFonts w:hint="default" w:ascii="Calibri" w:hAnsi="Calibri" w:cs="Calibri"/>
          <w:szCs w:val="21"/>
          <w:lang w:eastAsia="zh-Hans"/>
        </w:rPr>
        <w:t>悉尼</w:t>
      </w:r>
      <w:r>
        <w:rPr>
          <w:rFonts w:hint="eastAsia" w:ascii="Calibri" w:hAnsi="Calibri" w:cs="Calibri"/>
          <w:szCs w:val="21"/>
          <w:lang w:val="en-US" w:eastAsia="zh-Hans"/>
        </w:rPr>
        <w:t>大学</w:t>
      </w:r>
      <w:r>
        <w:rPr>
          <w:rFonts w:hint="eastAsia" w:asciiTheme="minorHAnsi" w:hAnsiTheme="minorHAnsi" w:eastAsiaTheme="majorEastAsia" w:cstheme="minorHAnsi"/>
          <w:szCs w:val="21"/>
        </w:rPr>
        <w:t>进行统一的学术管理与学术考核，获得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悉尼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大学正式的成绩单和学分</w:t>
      </w:r>
      <w:r>
        <w:rPr>
          <w:rFonts w:hint="eastAsia" w:asciiTheme="minorHAnsi" w:hAnsiTheme="minorHAnsi" w:eastAsiaTheme="majorEastAsia" w:cstheme="minorHAnsi"/>
          <w:szCs w:val="21"/>
        </w:rPr>
        <w:t>。</w:t>
      </w:r>
    </w:p>
    <w:p w14:paraId="2FDF9FC8">
      <w:pPr>
        <w:widowControl/>
        <w:spacing w:line="360" w:lineRule="auto"/>
        <w:jc w:val="left"/>
        <w:rPr>
          <w:rFonts w:cs="Calibri" w:asciiTheme="minorHAnsi" w:hAnsiTheme="minorHAnsi"/>
          <w:szCs w:val="21"/>
          <w:highlight w:val="none"/>
        </w:rPr>
      </w:pPr>
    </w:p>
    <w:p w14:paraId="4D5037EC">
      <w:pPr>
        <w:widowControl/>
        <w:spacing w:line="360" w:lineRule="auto"/>
        <w:jc w:val="left"/>
        <w:rPr>
          <w:rFonts w:cs="Calibri" w:asciiTheme="minorHAnsi" w:hAnsiTheme="minorHAnsi"/>
          <w:szCs w:val="21"/>
          <w:highlight w:val="none"/>
        </w:rPr>
      </w:pPr>
      <w:r>
        <w:rPr>
          <w:rFonts w:cs="Calibri" w:asciiTheme="minorHAnsi" w:hAnsiTheme="minorHAnsi"/>
          <w:szCs w:val="21"/>
          <w:highlight w:val="none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highlight w:val="none"/>
        </w:rPr>
        <w:t>项目</w:t>
      </w:r>
      <w:r>
        <w:rPr>
          <w:rFonts w:asciiTheme="minorHAnsi" w:hAnsiTheme="minorHAnsi" w:eastAsiaTheme="majorEastAsia" w:cstheme="minorHAnsi"/>
          <w:b/>
          <w:bCs/>
          <w:kern w:val="0"/>
          <w:szCs w:val="21"/>
          <w:highlight w:val="none"/>
        </w:rPr>
        <w:t>费用</w:t>
      </w:r>
      <w:r>
        <w:rPr>
          <w:rFonts w:cs="Calibri" w:asciiTheme="minorHAnsi" w:hAnsiTheme="minorHAnsi"/>
          <w:szCs w:val="21"/>
          <w:highlight w:val="none"/>
        </w:rPr>
        <w:t>】</w:t>
      </w:r>
    </w:p>
    <w:tbl>
      <w:tblPr>
        <w:tblStyle w:val="12"/>
        <w:tblW w:w="875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77"/>
        <w:gridCol w:w="6782"/>
      </w:tblGrid>
      <w:tr w14:paraId="761E1C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7" w:hRule="atLeast"/>
        </w:trPr>
        <w:tc>
          <w:tcPr>
            <w:tcW w:w="1977" w:type="dxa"/>
          </w:tcPr>
          <w:p w14:paraId="79CA4D60"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项目总费用</w:t>
            </w:r>
          </w:p>
        </w:tc>
        <w:tc>
          <w:tcPr>
            <w:tcW w:w="6782" w:type="dxa"/>
          </w:tcPr>
          <w:p w14:paraId="65A3BDDA">
            <w:pPr>
              <w:spacing w:line="360" w:lineRule="auto"/>
              <w:jc w:val="left"/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eastAsia="zh-CN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14956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澳币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eastAsia="zh-CN"/>
              </w:rPr>
              <w:t>（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CN"/>
                <w:woUserID w:val="1"/>
              </w:rPr>
              <w:t>约合人民币6.8万元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eastAsia="zh-CN"/>
              </w:rPr>
              <w:t>）</w:t>
            </w:r>
          </w:p>
        </w:tc>
      </w:tr>
      <w:tr w14:paraId="3F6BAA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77" w:type="dxa"/>
          </w:tcPr>
          <w:p w14:paraId="0884F742"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费用包括</w:t>
            </w:r>
          </w:p>
        </w:tc>
        <w:tc>
          <w:tcPr>
            <w:tcW w:w="6782" w:type="dxa"/>
          </w:tcPr>
          <w:p w14:paraId="2D8244FF"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eastAsia="zh-CN"/>
                <w:woUserID w:val="1"/>
              </w:rPr>
            </w:pP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学费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项目管理与服务费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  <w:woUserID w:val="1"/>
              </w:rPr>
              <w:t>海外保险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落地接机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签证培训及指导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  <w:woUserID w:val="1"/>
              </w:rPr>
              <w:t>、行前培训</w:t>
            </w:r>
          </w:p>
        </w:tc>
      </w:tr>
      <w:tr w14:paraId="5912A3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77" w:type="dxa"/>
          </w:tcPr>
          <w:p w14:paraId="5388FE1D"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费用不包括</w:t>
            </w:r>
          </w:p>
        </w:tc>
        <w:tc>
          <w:tcPr>
            <w:tcW w:w="6782" w:type="dxa"/>
          </w:tcPr>
          <w:p w14:paraId="50C67CF1"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签证费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住宿费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往返机票及交通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餐食及其他个人消费</w:t>
            </w:r>
          </w:p>
        </w:tc>
      </w:tr>
    </w:tbl>
    <w:p w14:paraId="362730CF">
      <w:pPr>
        <w:spacing w:line="360" w:lineRule="auto"/>
        <w:rPr>
          <w:rFonts w:asciiTheme="minorHAnsi" w:hAnsiTheme="minorHAnsi" w:eastAsiaTheme="majorEastAsia" w:cstheme="minorHAnsi"/>
          <w:szCs w:val="21"/>
        </w:rPr>
      </w:pPr>
    </w:p>
    <w:p w14:paraId="278C7D8F">
      <w:pPr>
        <w:spacing w:line="360" w:lineRule="auto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asciiTheme="minorHAnsi" w:hAnsiTheme="minorHAnsi" w:eastAsiaTheme="majorEastAsia" w:cstheme="minorHAnsi"/>
          <w:b/>
          <w:bCs/>
          <w:kern w:val="0"/>
          <w:szCs w:val="21"/>
        </w:rPr>
        <w:t>五、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项目申请</w:t>
      </w:r>
    </w:p>
    <w:p w14:paraId="7EC17E68">
      <w:pPr>
        <w:pStyle w:val="19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项目申请截止日期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：202</w:t>
      </w:r>
      <w:r>
        <w:rPr>
          <w:rFonts w:hint="default" w:asciiTheme="minorHAnsi" w:hAnsiTheme="minorHAnsi" w:eastAsiaTheme="majorEastAsia" w:cstheme="minorHAnsi"/>
          <w:kern w:val="0"/>
          <w:szCs w:val="21"/>
          <w:woUserID w:val="1"/>
        </w:rPr>
        <w:t>6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年</w:t>
      </w:r>
      <w:r>
        <w:rPr>
          <w:rFonts w:hint="default" w:asciiTheme="minorHAnsi" w:hAnsiTheme="minorHAnsi" w:eastAsiaTheme="majorEastAsia" w:cstheme="minorHAnsi"/>
          <w:kern w:val="0"/>
          <w:szCs w:val="21"/>
          <w:woUserID w:val="2"/>
        </w:rPr>
        <w:t>4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月</w:t>
      </w:r>
      <w:r>
        <w:rPr>
          <w:rFonts w:hint="default" w:asciiTheme="minorHAnsi" w:hAnsiTheme="minorHAnsi" w:eastAsiaTheme="majorEastAsia" w:cstheme="minorHAnsi"/>
          <w:kern w:val="0"/>
          <w:szCs w:val="21"/>
          <w:woUserID w:val="2"/>
        </w:rPr>
        <w:t>2</w:t>
      </w:r>
      <w:r>
        <w:rPr>
          <w:rFonts w:hint="default" w:asciiTheme="minorHAnsi" w:hAnsiTheme="minorHAnsi" w:eastAsiaTheme="majorEastAsia" w:cstheme="minorHAnsi"/>
          <w:kern w:val="0"/>
          <w:szCs w:val="21"/>
          <w:woUserID w:val="1"/>
        </w:rPr>
        <w:t>5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日</w:t>
      </w:r>
    </w:p>
    <w:p w14:paraId="4471E62E">
      <w:pPr>
        <w:pStyle w:val="19"/>
        <w:widowControl/>
        <w:numPr>
          <w:ilvl w:val="0"/>
          <w:numId w:val="3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选拔要求</w:t>
      </w:r>
    </w:p>
    <w:p w14:paraId="0FC3B7F8">
      <w:pPr>
        <w:pStyle w:val="19"/>
        <w:numPr>
          <w:ilvl w:val="0"/>
          <w:numId w:val="4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asciiTheme="minorHAnsi" w:hAnsiTheme="minorHAnsi" w:eastAsiaTheme="majorEastAsia" w:cstheme="minorHAnsi"/>
          <w:szCs w:val="21"/>
        </w:rPr>
        <w:t>仅限本校</w:t>
      </w:r>
      <w:r>
        <w:rPr>
          <w:rFonts w:hint="eastAsia" w:asciiTheme="minorHAnsi" w:hAnsiTheme="minorHAnsi" w:eastAsiaTheme="majorEastAsia" w:cstheme="minorHAnsi"/>
          <w:szCs w:val="21"/>
        </w:rPr>
        <w:t>全日制本科生，成绩优异、道德品质好，在校期间未受过纪律处分，身心健康，能顺利完成</w:t>
      </w:r>
      <w:r>
        <w:rPr>
          <w:rFonts w:hint="default" w:asciiTheme="minorHAnsi" w:hAnsiTheme="minorHAnsi" w:eastAsiaTheme="majorEastAsia" w:cstheme="minorHAnsi"/>
          <w:szCs w:val="21"/>
        </w:rPr>
        <w:t>海外大学</w:t>
      </w:r>
      <w:r>
        <w:rPr>
          <w:rFonts w:hint="eastAsia" w:asciiTheme="minorHAnsi" w:hAnsiTheme="minorHAnsi" w:eastAsiaTheme="majorEastAsia" w:cstheme="minorHAnsi"/>
          <w:szCs w:val="21"/>
        </w:rPr>
        <w:t>学习任务；</w:t>
      </w:r>
    </w:p>
    <w:p w14:paraId="577AF751">
      <w:pPr>
        <w:pStyle w:val="19"/>
        <w:numPr>
          <w:ilvl w:val="0"/>
          <w:numId w:val="4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年龄：学生开课时需已满18岁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；</w:t>
      </w:r>
    </w:p>
    <w:p w14:paraId="287E1CA1">
      <w:pPr>
        <w:pStyle w:val="19"/>
        <w:numPr>
          <w:ilvl w:val="0"/>
          <w:numId w:val="4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  <w:highlight w:val="none"/>
        </w:rPr>
        <w:t>申请要求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val="fr-FR"/>
        </w:rPr>
        <w:t>: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雅思6.5（每项不低于6）托福85（听读说不低于17，写作不低于19），P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  <w:woUserID w:val="1"/>
        </w:rPr>
        <w:t>TE旧版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val="fr-FR" w:eastAsia="zh-CN"/>
        </w:rPr>
        <w:t>61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  <w:woUserID w:val="1"/>
        </w:rPr>
        <w:t>（小分不低于54），新版64（小分不低于60）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，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</w:rPr>
        <w:t>GPA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3.0（四分制）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</w:rPr>
        <w:t>及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以上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；</w:t>
      </w:r>
    </w:p>
    <w:p w14:paraId="03501F70">
      <w:pPr>
        <w:pStyle w:val="19"/>
        <w:numPr>
          <w:ilvl w:val="0"/>
          <w:numId w:val="0"/>
        </w:numPr>
        <w:spacing w:line="360" w:lineRule="auto"/>
        <w:ind w:leftChars="0"/>
        <w:rPr>
          <w:rFonts w:cs="Calibri" w:asciiTheme="minorHAnsi" w:hAnsiTheme="minorHAnsi"/>
          <w:b/>
          <w:bCs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kern w:val="0"/>
          <w:szCs w:val="21"/>
          <w:lang w:val="en-US" w:eastAsia="zh-CN"/>
        </w:rPr>
        <w:t>3</w:t>
      </w:r>
      <w:r>
        <w:rPr>
          <w:rFonts w:asciiTheme="minorHAnsi" w:hAnsiTheme="minorHAnsi" w:eastAsiaTheme="majorEastAsia" w:cstheme="minorHAnsi"/>
          <w:b/>
          <w:kern w:val="0"/>
          <w:szCs w:val="21"/>
        </w:rPr>
        <w:t>、 项目申请录取方式和报名流程</w:t>
      </w:r>
    </w:p>
    <w:p w14:paraId="1C020413">
      <w:pPr>
        <w:pStyle w:val="19"/>
        <w:numPr>
          <w:ilvl w:val="0"/>
          <w:numId w:val="5"/>
        </w:numPr>
        <w:spacing w:line="360" w:lineRule="auto"/>
        <w:ind w:firstLineChars="0"/>
        <w:jc w:val="both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学生本人提出申请；</w:t>
      </w:r>
    </w:p>
    <w:p w14:paraId="17F3BE0B">
      <w:pPr>
        <w:pStyle w:val="19"/>
        <w:numPr>
          <w:ilvl w:val="0"/>
          <w:numId w:val="5"/>
        </w:numPr>
        <w:spacing w:line="360" w:lineRule="auto"/>
        <w:ind w:firstLineChars="0"/>
        <w:jc w:val="both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学生需扫描下方二维码填写《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202</w:t>
      </w:r>
      <w:r>
        <w:rPr>
          <w:rFonts w:hint="eastAsia" w:ascii="Calibri" w:hAnsi="Calibri" w:cs="Calibri"/>
          <w:kern w:val="2"/>
          <w:sz w:val="21"/>
          <w:szCs w:val="21"/>
          <w:lang w:val="en-US" w:eastAsia="zh-CN" w:bidi="ar"/>
        </w:rPr>
        <w:t>6夏秋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世界名校访学项目报名表》，网上报名的时间决定录取的顺序；</w:t>
      </w:r>
    </w:p>
    <w:p w14:paraId="26D4D6B6">
      <w:pPr>
        <w:pStyle w:val="10"/>
        <w:keepNext w:val="0"/>
        <w:keepLines w:val="0"/>
        <w:pageBreakBefore w:val="0"/>
        <w:widowControl w:val="0"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right="0" w:rightChars="0"/>
        <w:jc w:val="both"/>
        <w:textAlignment w:val="auto"/>
        <w:outlineLvl w:val="9"/>
        <w:rPr>
          <w:rFonts w:hint="default" w:ascii="宋体" w:hAnsi="宋体" w:eastAsia="宋体" w:cs="宋体"/>
          <w:lang w:val="en-US" w:eastAsia="zh-CN"/>
        </w:rPr>
      </w:pPr>
      <w:r>
        <w:rPr>
          <w:rFonts w:hint="eastAsia" w:cs="宋体"/>
          <w:lang w:val="en-US" w:eastAsia="zh-CN"/>
        </w:rPr>
        <w:t xml:space="preserve">    </w:t>
      </w:r>
      <w:r>
        <w:rPr>
          <w:rFonts w:hint="default" w:ascii="宋体" w:hAnsi="宋体" w:eastAsia="宋体" w:cs="宋体"/>
          <w:lang w:val="en-US" w:eastAsia="zh-CN"/>
        </w:rPr>
        <w:drawing>
          <wp:inline distT="0" distB="0" distL="114300" distR="114300">
            <wp:extent cx="1057910" cy="1057910"/>
            <wp:effectExtent l="0" t="0" r="8890" b="8890"/>
            <wp:docPr id="3" name="图片 3" descr="7610a3bc20380ea2aeb1d503d85eac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610a3bc20380ea2aeb1d503d85eac7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57910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60D2D">
      <w:pPr>
        <w:pStyle w:val="19"/>
        <w:numPr>
          <w:ilvl w:val="0"/>
          <w:numId w:val="5"/>
        </w:numPr>
        <w:spacing w:line="360" w:lineRule="auto"/>
        <w:ind w:firstLineChars="0"/>
        <w:jc w:val="left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szCs w:val="21"/>
        </w:rPr>
        <w:t>学生申请资料经初步审核后，参加面试确定预录取名单；</w:t>
      </w:r>
    </w:p>
    <w:p w14:paraId="2A488987">
      <w:pPr>
        <w:pStyle w:val="19"/>
        <w:numPr>
          <w:ilvl w:val="0"/>
          <w:numId w:val="5"/>
        </w:numPr>
        <w:spacing w:line="360" w:lineRule="auto"/>
        <w:ind w:firstLineChars="0"/>
        <w:jc w:val="left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在学校国际处</w:t>
      </w:r>
      <w:r>
        <w:rPr>
          <w:rFonts w:hint="eastAsia" w:asciiTheme="minorHAnsi" w:hAnsiTheme="minorHAnsi" w:eastAsiaTheme="majorEastAsia" w:cstheme="minorHAnsi"/>
          <w:kern w:val="0"/>
          <w:szCs w:val="21"/>
          <w:highlight w:val="none"/>
          <w:lang w:val="en-US" w:eastAsia="zh-CN"/>
        </w:rPr>
        <w:t>申请报备；</w:t>
      </w:r>
      <w:bookmarkStart w:id="0" w:name="_GoBack"/>
      <w:bookmarkEnd w:id="0"/>
    </w:p>
    <w:p w14:paraId="6C8BCE50">
      <w:pPr>
        <w:pStyle w:val="19"/>
        <w:numPr>
          <w:ilvl w:val="0"/>
          <w:numId w:val="5"/>
        </w:numPr>
        <w:spacing w:line="360" w:lineRule="auto"/>
        <w:ind w:firstLineChars="0"/>
        <w:jc w:val="left"/>
        <w:rPr>
          <w:rFonts w:hint="default" w:ascii="Calibri" w:hAnsi="Calibri" w:cs="Calibri"/>
          <w:szCs w:val="21"/>
          <w:lang w:val="en-US" w:eastAsia="zh-CN"/>
        </w:rPr>
      </w:pPr>
      <w:r>
        <w:rPr>
          <w:rFonts w:hint="eastAsia" w:ascii="宋体" w:hAnsi="宋体" w:cs="宋体"/>
          <w:kern w:val="0"/>
          <w:szCs w:val="21"/>
          <w:lang w:val="en-US" w:eastAsia="zh-CN"/>
        </w:rPr>
        <w:t>项目咨询：唐</w:t>
      </w:r>
      <w:r>
        <w:rPr>
          <w:rFonts w:hint="eastAsia" w:ascii="Calibri" w:hAnsi="Calibri" w:cs="Calibri"/>
          <w:szCs w:val="21"/>
          <w:lang w:val="en-US" w:eastAsia="zh-CN"/>
        </w:rPr>
        <w:t>老师17372209659（微信同号）</w:t>
      </w:r>
    </w:p>
    <w:sectPr>
      <w:headerReference r:id="rId3" w:type="default"/>
      <w:pgSz w:w="11906" w:h="16838"/>
      <w:pgMar w:top="2025" w:right="1800" w:bottom="1440" w:left="1800" w:header="737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91A8DC">
    <w:pPr>
      <w:spacing w:line="140" w:lineRule="atLeast"/>
      <w:ind w:right="-336" w:rightChars="-160"/>
      <w:rPr>
        <w:rFonts w:ascii="微软雅黑" w:hAnsi="微软雅黑" w:eastAsia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F774B89"/>
    <w:multiLevelType w:val="singleLevel"/>
    <w:tmpl w:val="EF774B89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1">
    <w:nsid w:val="13931E04"/>
    <w:multiLevelType w:val="multilevel"/>
    <w:tmpl w:val="13931E04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abstractNum w:abstractNumId="2">
    <w:nsid w:val="61B36ACD"/>
    <w:multiLevelType w:val="multilevel"/>
    <w:tmpl w:val="61B36ACD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3">
    <w:nsid w:val="6D50662A"/>
    <w:multiLevelType w:val="multilevel"/>
    <w:tmpl w:val="6D50662A"/>
    <w:lvl w:ilvl="0" w:tentative="0">
      <w:start w:val="1"/>
      <w:numFmt w:val="decimal"/>
      <w:lvlText w:val="%1)"/>
      <w:lvlJc w:val="left"/>
      <w:pPr>
        <w:ind w:left="630" w:hanging="420"/>
      </w:pPr>
      <w:rPr>
        <w:rFonts w:hint="default"/>
        <w:b w:val="0"/>
        <w:bCs w:val="0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4">
    <w:nsid w:val="77F013D8"/>
    <w:multiLevelType w:val="multilevel"/>
    <w:tmpl w:val="77F013D8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GNjMDA1OTUzM2Y5NDY5MTRjNzkzNDYwY2VhYzcwZjQifQ=="/>
  </w:docVars>
  <w:rsids>
    <w:rsidRoot w:val="00500A8F"/>
    <w:rsid w:val="00001149"/>
    <w:rsid w:val="000035D7"/>
    <w:rsid w:val="00010F31"/>
    <w:rsid w:val="00013BA1"/>
    <w:rsid w:val="000147FF"/>
    <w:rsid w:val="000169DD"/>
    <w:rsid w:val="00022AFD"/>
    <w:rsid w:val="000230BD"/>
    <w:rsid w:val="000236D2"/>
    <w:rsid w:val="00024C64"/>
    <w:rsid w:val="00025206"/>
    <w:rsid w:val="0003068E"/>
    <w:rsid w:val="00030A02"/>
    <w:rsid w:val="00031403"/>
    <w:rsid w:val="000362BD"/>
    <w:rsid w:val="000402B0"/>
    <w:rsid w:val="00041148"/>
    <w:rsid w:val="00041BDA"/>
    <w:rsid w:val="00044599"/>
    <w:rsid w:val="0005187E"/>
    <w:rsid w:val="000519A2"/>
    <w:rsid w:val="0005389A"/>
    <w:rsid w:val="00055729"/>
    <w:rsid w:val="0006181E"/>
    <w:rsid w:val="00065242"/>
    <w:rsid w:val="000675A7"/>
    <w:rsid w:val="000820F9"/>
    <w:rsid w:val="0009206E"/>
    <w:rsid w:val="000954F4"/>
    <w:rsid w:val="000A0A86"/>
    <w:rsid w:val="000A248D"/>
    <w:rsid w:val="000A2A22"/>
    <w:rsid w:val="000A4030"/>
    <w:rsid w:val="000A5251"/>
    <w:rsid w:val="000B1A29"/>
    <w:rsid w:val="000C2F7C"/>
    <w:rsid w:val="000C2FF5"/>
    <w:rsid w:val="000C3F5B"/>
    <w:rsid w:val="000C4E56"/>
    <w:rsid w:val="000C5C18"/>
    <w:rsid w:val="000C7F9A"/>
    <w:rsid w:val="000D2EEA"/>
    <w:rsid w:val="000E1209"/>
    <w:rsid w:val="000E18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7FE8"/>
    <w:rsid w:val="00134011"/>
    <w:rsid w:val="00135F93"/>
    <w:rsid w:val="0013686A"/>
    <w:rsid w:val="00143E74"/>
    <w:rsid w:val="00146AB9"/>
    <w:rsid w:val="00151E96"/>
    <w:rsid w:val="00167799"/>
    <w:rsid w:val="00170451"/>
    <w:rsid w:val="001738F0"/>
    <w:rsid w:val="00176F21"/>
    <w:rsid w:val="00182E04"/>
    <w:rsid w:val="001834A2"/>
    <w:rsid w:val="00186190"/>
    <w:rsid w:val="001869B8"/>
    <w:rsid w:val="00192C0F"/>
    <w:rsid w:val="00196CB5"/>
    <w:rsid w:val="001A0C7A"/>
    <w:rsid w:val="001A281F"/>
    <w:rsid w:val="001A4E99"/>
    <w:rsid w:val="001A7D56"/>
    <w:rsid w:val="001B1369"/>
    <w:rsid w:val="001B1730"/>
    <w:rsid w:val="001B49B3"/>
    <w:rsid w:val="001C1A51"/>
    <w:rsid w:val="001C3481"/>
    <w:rsid w:val="001C6985"/>
    <w:rsid w:val="001D4042"/>
    <w:rsid w:val="001D4EF4"/>
    <w:rsid w:val="001E31D7"/>
    <w:rsid w:val="001E5D98"/>
    <w:rsid w:val="001E7571"/>
    <w:rsid w:val="001F00DB"/>
    <w:rsid w:val="001F5524"/>
    <w:rsid w:val="00202030"/>
    <w:rsid w:val="00203BFF"/>
    <w:rsid w:val="002133F2"/>
    <w:rsid w:val="0021711E"/>
    <w:rsid w:val="00220E2D"/>
    <w:rsid w:val="0022214B"/>
    <w:rsid w:val="0022260C"/>
    <w:rsid w:val="002274D9"/>
    <w:rsid w:val="00231B5A"/>
    <w:rsid w:val="00242260"/>
    <w:rsid w:val="002441C6"/>
    <w:rsid w:val="002449A1"/>
    <w:rsid w:val="00251642"/>
    <w:rsid w:val="00254885"/>
    <w:rsid w:val="00255140"/>
    <w:rsid w:val="00261406"/>
    <w:rsid w:val="00261C11"/>
    <w:rsid w:val="00271BCB"/>
    <w:rsid w:val="00275270"/>
    <w:rsid w:val="0028056A"/>
    <w:rsid w:val="002806E5"/>
    <w:rsid w:val="002852EE"/>
    <w:rsid w:val="0029179F"/>
    <w:rsid w:val="00292326"/>
    <w:rsid w:val="00295361"/>
    <w:rsid w:val="00296348"/>
    <w:rsid w:val="00297E1A"/>
    <w:rsid w:val="002A1734"/>
    <w:rsid w:val="002A402F"/>
    <w:rsid w:val="002B61DD"/>
    <w:rsid w:val="002B7076"/>
    <w:rsid w:val="002C2028"/>
    <w:rsid w:val="002C229B"/>
    <w:rsid w:val="002C27D4"/>
    <w:rsid w:val="002C571A"/>
    <w:rsid w:val="002C6AEB"/>
    <w:rsid w:val="002C722D"/>
    <w:rsid w:val="002D04D0"/>
    <w:rsid w:val="002D76B2"/>
    <w:rsid w:val="002E0E9B"/>
    <w:rsid w:val="002E1476"/>
    <w:rsid w:val="002E3299"/>
    <w:rsid w:val="002E4985"/>
    <w:rsid w:val="002E64CC"/>
    <w:rsid w:val="002F1A53"/>
    <w:rsid w:val="002F314E"/>
    <w:rsid w:val="002F3568"/>
    <w:rsid w:val="002F7AB9"/>
    <w:rsid w:val="0030157A"/>
    <w:rsid w:val="00302995"/>
    <w:rsid w:val="00303D3D"/>
    <w:rsid w:val="0031712B"/>
    <w:rsid w:val="00321717"/>
    <w:rsid w:val="00321D5F"/>
    <w:rsid w:val="00333C15"/>
    <w:rsid w:val="00334538"/>
    <w:rsid w:val="003354A1"/>
    <w:rsid w:val="003423E0"/>
    <w:rsid w:val="00342D9D"/>
    <w:rsid w:val="00342E7E"/>
    <w:rsid w:val="003643BE"/>
    <w:rsid w:val="0037277F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B4151"/>
    <w:rsid w:val="003B669C"/>
    <w:rsid w:val="003B786E"/>
    <w:rsid w:val="003C6A2D"/>
    <w:rsid w:val="003C6EF7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F050A"/>
    <w:rsid w:val="003F059B"/>
    <w:rsid w:val="003F4EDA"/>
    <w:rsid w:val="003F50D1"/>
    <w:rsid w:val="003F5F88"/>
    <w:rsid w:val="003F73EF"/>
    <w:rsid w:val="00404963"/>
    <w:rsid w:val="0041273F"/>
    <w:rsid w:val="0042039B"/>
    <w:rsid w:val="00426325"/>
    <w:rsid w:val="00430381"/>
    <w:rsid w:val="00437101"/>
    <w:rsid w:val="00437A33"/>
    <w:rsid w:val="00437B77"/>
    <w:rsid w:val="004421B1"/>
    <w:rsid w:val="00442AE1"/>
    <w:rsid w:val="004469A3"/>
    <w:rsid w:val="004472FC"/>
    <w:rsid w:val="0045270B"/>
    <w:rsid w:val="00454C45"/>
    <w:rsid w:val="004624BE"/>
    <w:rsid w:val="00465A92"/>
    <w:rsid w:val="004674CE"/>
    <w:rsid w:val="004679CE"/>
    <w:rsid w:val="00470270"/>
    <w:rsid w:val="00471CBF"/>
    <w:rsid w:val="00481273"/>
    <w:rsid w:val="00485AD1"/>
    <w:rsid w:val="004932B6"/>
    <w:rsid w:val="004946E0"/>
    <w:rsid w:val="00495E6D"/>
    <w:rsid w:val="004A1602"/>
    <w:rsid w:val="004A51A8"/>
    <w:rsid w:val="004B3073"/>
    <w:rsid w:val="004B4D89"/>
    <w:rsid w:val="004B516E"/>
    <w:rsid w:val="004C0E26"/>
    <w:rsid w:val="004C343D"/>
    <w:rsid w:val="004C5277"/>
    <w:rsid w:val="004C6632"/>
    <w:rsid w:val="004D3884"/>
    <w:rsid w:val="004D498F"/>
    <w:rsid w:val="004D5BBA"/>
    <w:rsid w:val="004E0748"/>
    <w:rsid w:val="004E728E"/>
    <w:rsid w:val="004F0AAB"/>
    <w:rsid w:val="004F743F"/>
    <w:rsid w:val="004F7C1B"/>
    <w:rsid w:val="00500A8F"/>
    <w:rsid w:val="00504529"/>
    <w:rsid w:val="005060F9"/>
    <w:rsid w:val="00510599"/>
    <w:rsid w:val="00512BAE"/>
    <w:rsid w:val="005167D4"/>
    <w:rsid w:val="00520C0E"/>
    <w:rsid w:val="00522EAE"/>
    <w:rsid w:val="005250F2"/>
    <w:rsid w:val="00525703"/>
    <w:rsid w:val="005326B5"/>
    <w:rsid w:val="005339BB"/>
    <w:rsid w:val="00536F45"/>
    <w:rsid w:val="00537EE6"/>
    <w:rsid w:val="00547E75"/>
    <w:rsid w:val="0055315D"/>
    <w:rsid w:val="00555016"/>
    <w:rsid w:val="00556212"/>
    <w:rsid w:val="00563F7F"/>
    <w:rsid w:val="0057138A"/>
    <w:rsid w:val="00572B6E"/>
    <w:rsid w:val="00573C15"/>
    <w:rsid w:val="0057494B"/>
    <w:rsid w:val="005762B0"/>
    <w:rsid w:val="00584716"/>
    <w:rsid w:val="005849E3"/>
    <w:rsid w:val="00584E4F"/>
    <w:rsid w:val="00584E6C"/>
    <w:rsid w:val="00586D6C"/>
    <w:rsid w:val="00587D18"/>
    <w:rsid w:val="00596D1A"/>
    <w:rsid w:val="005A31F5"/>
    <w:rsid w:val="005A65C8"/>
    <w:rsid w:val="005B69C2"/>
    <w:rsid w:val="005C27A1"/>
    <w:rsid w:val="005C43F0"/>
    <w:rsid w:val="005C7CC0"/>
    <w:rsid w:val="005D0683"/>
    <w:rsid w:val="005E5A41"/>
    <w:rsid w:val="005E674A"/>
    <w:rsid w:val="005E6E17"/>
    <w:rsid w:val="005F6112"/>
    <w:rsid w:val="00606AA2"/>
    <w:rsid w:val="00606C4F"/>
    <w:rsid w:val="00615CF7"/>
    <w:rsid w:val="00617A76"/>
    <w:rsid w:val="00621ED0"/>
    <w:rsid w:val="00622238"/>
    <w:rsid w:val="00624494"/>
    <w:rsid w:val="00624BB2"/>
    <w:rsid w:val="00632329"/>
    <w:rsid w:val="00637AD1"/>
    <w:rsid w:val="006421C2"/>
    <w:rsid w:val="006452B3"/>
    <w:rsid w:val="0066295A"/>
    <w:rsid w:val="00663035"/>
    <w:rsid w:val="00664055"/>
    <w:rsid w:val="00666CF9"/>
    <w:rsid w:val="00667457"/>
    <w:rsid w:val="00667A61"/>
    <w:rsid w:val="00670ED6"/>
    <w:rsid w:val="0067541F"/>
    <w:rsid w:val="00682105"/>
    <w:rsid w:val="006858D5"/>
    <w:rsid w:val="00687DBB"/>
    <w:rsid w:val="00696B1C"/>
    <w:rsid w:val="006A2B5F"/>
    <w:rsid w:val="006A439F"/>
    <w:rsid w:val="006A6A07"/>
    <w:rsid w:val="006A72B8"/>
    <w:rsid w:val="006B1E37"/>
    <w:rsid w:val="006C2070"/>
    <w:rsid w:val="006D5B15"/>
    <w:rsid w:val="006D642C"/>
    <w:rsid w:val="006F6895"/>
    <w:rsid w:val="00700EA9"/>
    <w:rsid w:val="0070255A"/>
    <w:rsid w:val="00705BEF"/>
    <w:rsid w:val="00706179"/>
    <w:rsid w:val="007113DD"/>
    <w:rsid w:val="00713EF9"/>
    <w:rsid w:val="0071430B"/>
    <w:rsid w:val="00720659"/>
    <w:rsid w:val="0072201D"/>
    <w:rsid w:val="007243E9"/>
    <w:rsid w:val="00730B61"/>
    <w:rsid w:val="00733292"/>
    <w:rsid w:val="007423FD"/>
    <w:rsid w:val="0076199E"/>
    <w:rsid w:val="007619AD"/>
    <w:rsid w:val="00762330"/>
    <w:rsid w:val="007640E0"/>
    <w:rsid w:val="007652B1"/>
    <w:rsid w:val="0076777F"/>
    <w:rsid w:val="00770616"/>
    <w:rsid w:val="00772E22"/>
    <w:rsid w:val="00775505"/>
    <w:rsid w:val="00776AE1"/>
    <w:rsid w:val="0078010F"/>
    <w:rsid w:val="00785C31"/>
    <w:rsid w:val="007970A2"/>
    <w:rsid w:val="007A01B4"/>
    <w:rsid w:val="007A03BE"/>
    <w:rsid w:val="007A07E5"/>
    <w:rsid w:val="007A385D"/>
    <w:rsid w:val="007A3E79"/>
    <w:rsid w:val="007A7362"/>
    <w:rsid w:val="007B5A17"/>
    <w:rsid w:val="007B7729"/>
    <w:rsid w:val="007C66DE"/>
    <w:rsid w:val="007D0768"/>
    <w:rsid w:val="007D224F"/>
    <w:rsid w:val="007D6B8F"/>
    <w:rsid w:val="007E0C8A"/>
    <w:rsid w:val="007E156F"/>
    <w:rsid w:val="007E2ACE"/>
    <w:rsid w:val="007E3816"/>
    <w:rsid w:val="007F262A"/>
    <w:rsid w:val="007F5700"/>
    <w:rsid w:val="00802548"/>
    <w:rsid w:val="00802957"/>
    <w:rsid w:val="008122CA"/>
    <w:rsid w:val="00814AA6"/>
    <w:rsid w:val="00823ADD"/>
    <w:rsid w:val="008267EE"/>
    <w:rsid w:val="0083050D"/>
    <w:rsid w:val="00832E9B"/>
    <w:rsid w:val="0083786A"/>
    <w:rsid w:val="00840178"/>
    <w:rsid w:val="0084297C"/>
    <w:rsid w:val="008432ED"/>
    <w:rsid w:val="00843F7D"/>
    <w:rsid w:val="008450F3"/>
    <w:rsid w:val="0086227D"/>
    <w:rsid w:val="00863FEE"/>
    <w:rsid w:val="008653E0"/>
    <w:rsid w:val="00865CF9"/>
    <w:rsid w:val="00866C18"/>
    <w:rsid w:val="00867B69"/>
    <w:rsid w:val="0088500C"/>
    <w:rsid w:val="0089014A"/>
    <w:rsid w:val="008902CF"/>
    <w:rsid w:val="008966E9"/>
    <w:rsid w:val="008A252D"/>
    <w:rsid w:val="008B4A3B"/>
    <w:rsid w:val="008B56E5"/>
    <w:rsid w:val="008C1F77"/>
    <w:rsid w:val="008C53F5"/>
    <w:rsid w:val="008D3CFE"/>
    <w:rsid w:val="008D5E6C"/>
    <w:rsid w:val="008D7F16"/>
    <w:rsid w:val="008E1E1E"/>
    <w:rsid w:val="008E4534"/>
    <w:rsid w:val="008E54DB"/>
    <w:rsid w:val="008F1045"/>
    <w:rsid w:val="008F171A"/>
    <w:rsid w:val="008F7734"/>
    <w:rsid w:val="009018E4"/>
    <w:rsid w:val="00903BED"/>
    <w:rsid w:val="00905613"/>
    <w:rsid w:val="00905BF1"/>
    <w:rsid w:val="00910970"/>
    <w:rsid w:val="00913572"/>
    <w:rsid w:val="009171E7"/>
    <w:rsid w:val="00917A3B"/>
    <w:rsid w:val="0092087F"/>
    <w:rsid w:val="0092377F"/>
    <w:rsid w:val="00930DF7"/>
    <w:rsid w:val="00936821"/>
    <w:rsid w:val="0094276A"/>
    <w:rsid w:val="00942C75"/>
    <w:rsid w:val="009466E4"/>
    <w:rsid w:val="0095092B"/>
    <w:rsid w:val="00951195"/>
    <w:rsid w:val="00952045"/>
    <w:rsid w:val="00952BA5"/>
    <w:rsid w:val="009554FB"/>
    <w:rsid w:val="00957EEC"/>
    <w:rsid w:val="009609B5"/>
    <w:rsid w:val="00963696"/>
    <w:rsid w:val="009642E6"/>
    <w:rsid w:val="009645E2"/>
    <w:rsid w:val="00965CCC"/>
    <w:rsid w:val="00972BCD"/>
    <w:rsid w:val="0097304E"/>
    <w:rsid w:val="0097647D"/>
    <w:rsid w:val="00983752"/>
    <w:rsid w:val="00983EF6"/>
    <w:rsid w:val="00990647"/>
    <w:rsid w:val="0099101F"/>
    <w:rsid w:val="009959F3"/>
    <w:rsid w:val="00996091"/>
    <w:rsid w:val="009A11C1"/>
    <w:rsid w:val="009A16FA"/>
    <w:rsid w:val="009A1CFD"/>
    <w:rsid w:val="009A27F7"/>
    <w:rsid w:val="009A292D"/>
    <w:rsid w:val="009A4CAF"/>
    <w:rsid w:val="009A69B5"/>
    <w:rsid w:val="009A6B36"/>
    <w:rsid w:val="009B0D73"/>
    <w:rsid w:val="009B1848"/>
    <w:rsid w:val="009B3167"/>
    <w:rsid w:val="009B682A"/>
    <w:rsid w:val="009C020C"/>
    <w:rsid w:val="009C17A4"/>
    <w:rsid w:val="009C35A3"/>
    <w:rsid w:val="009C5D67"/>
    <w:rsid w:val="009C7A2D"/>
    <w:rsid w:val="009C7CE4"/>
    <w:rsid w:val="009E4A3B"/>
    <w:rsid w:val="009F0653"/>
    <w:rsid w:val="009F7788"/>
    <w:rsid w:val="009F7FCB"/>
    <w:rsid w:val="00A00B17"/>
    <w:rsid w:val="00A03165"/>
    <w:rsid w:val="00A1042E"/>
    <w:rsid w:val="00A15965"/>
    <w:rsid w:val="00A1794D"/>
    <w:rsid w:val="00A207E1"/>
    <w:rsid w:val="00A220C6"/>
    <w:rsid w:val="00A2358C"/>
    <w:rsid w:val="00A2663A"/>
    <w:rsid w:val="00A309B6"/>
    <w:rsid w:val="00A31C85"/>
    <w:rsid w:val="00A32C2E"/>
    <w:rsid w:val="00A33A9E"/>
    <w:rsid w:val="00A41AEC"/>
    <w:rsid w:val="00A5437F"/>
    <w:rsid w:val="00A623DF"/>
    <w:rsid w:val="00A67A48"/>
    <w:rsid w:val="00A67B5E"/>
    <w:rsid w:val="00A72E16"/>
    <w:rsid w:val="00A76003"/>
    <w:rsid w:val="00A76D78"/>
    <w:rsid w:val="00A82ED7"/>
    <w:rsid w:val="00A83140"/>
    <w:rsid w:val="00A843DA"/>
    <w:rsid w:val="00A84830"/>
    <w:rsid w:val="00A90B22"/>
    <w:rsid w:val="00AA2334"/>
    <w:rsid w:val="00AA4DC4"/>
    <w:rsid w:val="00AB05C6"/>
    <w:rsid w:val="00AB66D7"/>
    <w:rsid w:val="00AC266D"/>
    <w:rsid w:val="00AC32C6"/>
    <w:rsid w:val="00AC36F0"/>
    <w:rsid w:val="00AD7BA1"/>
    <w:rsid w:val="00AE7DD0"/>
    <w:rsid w:val="00AF5247"/>
    <w:rsid w:val="00AF78C6"/>
    <w:rsid w:val="00AF7CB4"/>
    <w:rsid w:val="00B00961"/>
    <w:rsid w:val="00B12237"/>
    <w:rsid w:val="00B12438"/>
    <w:rsid w:val="00B12F3C"/>
    <w:rsid w:val="00B24FF7"/>
    <w:rsid w:val="00B2543C"/>
    <w:rsid w:val="00B26192"/>
    <w:rsid w:val="00B27AAC"/>
    <w:rsid w:val="00B40A47"/>
    <w:rsid w:val="00B40A66"/>
    <w:rsid w:val="00B50CF4"/>
    <w:rsid w:val="00B57B39"/>
    <w:rsid w:val="00B6632A"/>
    <w:rsid w:val="00B67C18"/>
    <w:rsid w:val="00B74F9C"/>
    <w:rsid w:val="00B76725"/>
    <w:rsid w:val="00B801E0"/>
    <w:rsid w:val="00B83422"/>
    <w:rsid w:val="00B841C1"/>
    <w:rsid w:val="00B8765A"/>
    <w:rsid w:val="00B955B3"/>
    <w:rsid w:val="00BA15F6"/>
    <w:rsid w:val="00BA32D8"/>
    <w:rsid w:val="00BA4420"/>
    <w:rsid w:val="00BB03D0"/>
    <w:rsid w:val="00BB11A8"/>
    <w:rsid w:val="00BB2026"/>
    <w:rsid w:val="00BC3B43"/>
    <w:rsid w:val="00BC5535"/>
    <w:rsid w:val="00BC7E20"/>
    <w:rsid w:val="00BD670A"/>
    <w:rsid w:val="00BE02A7"/>
    <w:rsid w:val="00BE2788"/>
    <w:rsid w:val="00BE6F4C"/>
    <w:rsid w:val="00BE7E70"/>
    <w:rsid w:val="00BF460C"/>
    <w:rsid w:val="00BF5F9C"/>
    <w:rsid w:val="00C02F99"/>
    <w:rsid w:val="00C03778"/>
    <w:rsid w:val="00C05D8E"/>
    <w:rsid w:val="00C06B20"/>
    <w:rsid w:val="00C06CBE"/>
    <w:rsid w:val="00C07791"/>
    <w:rsid w:val="00C11863"/>
    <w:rsid w:val="00C123C3"/>
    <w:rsid w:val="00C126DF"/>
    <w:rsid w:val="00C15DBB"/>
    <w:rsid w:val="00C22071"/>
    <w:rsid w:val="00C25B78"/>
    <w:rsid w:val="00C2641C"/>
    <w:rsid w:val="00C444EA"/>
    <w:rsid w:val="00C453CE"/>
    <w:rsid w:val="00C50DF8"/>
    <w:rsid w:val="00C5114A"/>
    <w:rsid w:val="00C55BB5"/>
    <w:rsid w:val="00C56242"/>
    <w:rsid w:val="00C642A4"/>
    <w:rsid w:val="00C64953"/>
    <w:rsid w:val="00C65992"/>
    <w:rsid w:val="00C745E3"/>
    <w:rsid w:val="00C75C2E"/>
    <w:rsid w:val="00C766EF"/>
    <w:rsid w:val="00C773FC"/>
    <w:rsid w:val="00C807AA"/>
    <w:rsid w:val="00C80EE6"/>
    <w:rsid w:val="00C817A7"/>
    <w:rsid w:val="00C84AD6"/>
    <w:rsid w:val="00C861B2"/>
    <w:rsid w:val="00CA1D86"/>
    <w:rsid w:val="00CA222B"/>
    <w:rsid w:val="00CA2A8B"/>
    <w:rsid w:val="00CA65E9"/>
    <w:rsid w:val="00CB0018"/>
    <w:rsid w:val="00CB4339"/>
    <w:rsid w:val="00CB6A55"/>
    <w:rsid w:val="00CC06D4"/>
    <w:rsid w:val="00CC1890"/>
    <w:rsid w:val="00CC480B"/>
    <w:rsid w:val="00CC530F"/>
    <w:rsid w:val="00CC6F76"/>
    <w:rsid w:val="00CC72C5"/>
    <w:rsid w:val="00CC7310"/>
    <w:rsid w:val="00CD332E"/>
    <w:rsid w:val="00CD41C2"/>
    <w:rsid w:val="00CD4E6A"/>
    <w:rsid w:val="00CD5A34"/>
    <w:rsid w:val="00CE06FC"/>
    <w:rsid w:val="00CE4335"/>
    <w:rsid w:val="00D02906"/>
    <w:rsid w:val="00D03331"/>
    <w:rsid w:val="00D071AB"/>
    <w:rsid w:val="00D073EA"/>
    <w:rsid w:val="00D12776"/>
    <w:rsid w:val="00D2092D"/>
    <w:rsid w:val="00D31AFE"/>
    <w:rsid w:val="00D332D6"/>
    <w:rsid w:val="00D346FC"/>
    <w:rsid w:val="00D35444"/>
    <w:rsid w:val="00D3691D"/>
    <w:rsid w:val="00D371C4"/>
    <w:rsid w:val="00D44063"/>
    <w:rsid w:val="00D44541"/>
    <w:rsid w:val="00D50E81"/>
    <w:rsid w:val="00D634D8"/>
    <w:rsid w:val="00D63C2D"/>
    <w:rsid w:val="00D651FF"/>
    <w:rsid w:val="00D71DEB"/>
    <w:rsid w:val="00D73882"/>
    <w:rsid w:val="00D80609"/>
    <w:rsid w:val="00D82BB6"/>
    <w:rsid w:val="00DA08E9"/>
    <w:rsid w:val="00DA100A"/>
    <w:rsid w:val="00DA19D1"/>
    <w:rsid w:val="00DA25AD"/>
    <w:rsid w:val="00DA73E5"/>
    <w:rsid w:val="00DB0090"/>
    <w:rsid w:val="00DB1679"/>
    <w:rsid w:val="00DB335D"/>
    <w:rsid w:val="00DB462A"/>
    <w:rsid w:val="00DC2F1C"/>
    <w:rsid w:val="00DC2F84"/>
    <w:rsid w:val="00DC4BA2"/>
    <w:rsid w:val="00DC57F3"/>
    <w:rsid w:val="00DD4C8D"/>
    <w:rsid w:val="00DD7FB4"/>
    <w:rsid w:val="00DE3A6C"/>
    <w:rsid w:val="00DE78E8"/>
    <w:rsid w:val="00DE7BD3"/>
    <w:rsid w:val="00DF1C7E"/>
    <w:rsid w:val="00DF4AB0"/>
    <w:rsid w:val="00DF66EE"/>
    <w:rsid w:val="00E00371"/>
    <w:rsid w:val="00E07A31"/>
    <w:rsid w:val="00E17346"/>
    <w:rsid w:val="00E23047"/>
    <w:rsid w:val="00E23270"/>
    <w:rsid w:val="00E309FD"/>
    <w:rsid w:val="00E403D4"/>
    <w:rsid w:val="00E41AAF"/>
    <w:rsid w:val="00E50150"/>
    <w:rsid w:val="00E5049F"/>
    <w:rsid w:val="00E61308"/>
    <w:rsid w:val="00E61E70"/>
    <w:rsid w:val="00E67E38"/>
    <w:rsid w:val="00E76995"/>
    <w:rsid w:val="00E80E43"/>
    <w:rsid w:val="00E8311C"/>
    <w:rsid w:val="00E87A04"/>
    <w:rsid w:val="00E922B4"/>
    <w:rsid w:val="00E97970"/>
    <w:rsid w:val="00EA30DA"/>
    <w:rsid w:val="00EA4003"/>
    <w:rsid w:val="00EB0151"/>
    <w:rsid w:val="00EB7ED2"/>
    <w:rsid w:val="00EC43C8"/>
    <w:rsid w:val="00ED3F02"/>
    <w:rsid w:val="00ED457C"/>
    <w:rsid w:val="00EE0B92"/>
    <w:rsid w:val="00EE0F0E"/>
    <w:rsid w:val="00EE68D2"/>
    <w:rsid w:val="00EF14B7"/>
    <w:rsid w:val="00EF44AD"/>
    <w:rsid w:val="00F011DD"/>
    <w:rsid w:val="00F014F8"/>
    <w:rsid w:val="00F057A1"/>
    <w:rsid w:val="00F13937"/>
    <w:rsid w:val="00F162EF"/>
    <w:rsid w:val="00F17267"/>
    <w:rsid w:val="00F23387"/>
    <w:rsid w:val="00F27587"/>
    <w:rsid w:val="00F307F9"/>
    <w:rsid w:val="00F3131F"/>
    <w:rsid w:val="00F32538"/>
    <w:rsid w:val="00F34A00"/>
    <w:rsid w:val="00F34D93"/>
    <w:rsid w:val="00F50728"/>
    <w:rsid w:val="00F62AEB"/>
    <w:rsid w:val="00F66A6D"/>
    <w:rsid w:val="00F72010"/>
    <w:rsid w:val="00F76428"/>
    <w:rsid w:val="00F77798"/>
    <w:rsid w:val="00F778F0"/>
    <w:rsid w:val="00F77B4D"/>
    <w:rsid w:val="00F820F7"/>
    <w:rsid w:val="00F832EB"/>
    <w:rsid w:val="00F83A44"/>
    <w:rsid w:val="00F85C22"/>
    <w:rsid w:val="00F86B12"/>
    <w:rsid w:val="00F87AC6"/>
    <w:rsid w:val="00F979AC"/>
    <w:rsid w:val="00FA1DC1"/>
    <w:rsid w:val="00FA6353"/>
    <w:rsid w:val="00FB32DE"/>
    <w:rsid w:val="00FB7A50"/>
    <w:rsid w:val="00FC0DF5"/>
    <w:rsid w:val="00FC3697"/>
    <w:rsid w:val="00FC44B5"/>
    <w:rsid w:val="00FC6127"/>
    <w:rsid w:val="00FC7A4D"/>
    <w:rsid w:val="00FD08A0"/>
    <w:rsid w:val="00FD2E42"/>
    <w:rsid w:val="00FD4AA6"/>
    <w:rsid w:val="00FD55B2"/>
    <w:rsid w:val="00FE2B9E"/>
    <w:rsid w:val="00FE6555"/>
    <w:rsid w:val="00FE6AA0"/>
    <w:rsid w:val="00FF13BC"/>
    <w:rsid w:val="00FF51E1"/>
    <w:rsid w:val="01BE4759"/>
    <w:rsid w:val="020E3095"/>
    <w:rsid w:val="0C402847"/>
    <w:rsid w:val="0FAF76A8"/>
    <w:rsid w:val="10BB4466"/>
    <w:rsid w:val="117E90B9"/>
    <w:rsid w:val="12151195"/>
    <w:rsid w:val="1344404F"/>
    <w:rsid w:val="136506D1"/>
    <w:rsid w:val="1542235D"/>
    <w:rsid w:val="15D554A4"/>
    <w:rsid w:val="185721D1"/>
    <w:rsid w:val="1B6F2A65"/>
    <w:rsid w:val="1B9F3AB2"/>
    <w:rsid w:val="1C0F5423"/>
    <w:rsid w:val="1D3B2804"/>
    <w:rsid w:val="1EEF9BD0"/>
    <w:rsid w:val="1F7F94E0"/>
    <w:rsid w:val="24AA1F69"/>
    <w:rsid w:val="25073205"/>
    <w:rsid w:val="25785DA9"/>
    <w:rsid w:val="278B188D"/>
    <w:rsid w:val="2B9056E6"/>
    <w:rsid w:val="2BDFB16F"/>
    <w:rsid w:val="31986677"/>
    <w:rsid w:val="32F469A7"/>
    <w:rsid w:val="353E42E2"/>
    <w:rsid w:val="357DAE68"/>
    <w:rsid w:val="35FB3456"/>
    <w:rsid w:val="3697705D"/>
    <w:rsid w:val="370C2528"/>
    <w:rsid w:val="37F5E4E4"/>
    <w:rsid w:val="37FBBEA4"/>
    <w:rsid w:val="38211DDE"/>
    <w:rsid w:val="3BFDBA5D"/>
    <w:rsid w:val="3DCF47E9"/>
    <w:rsid w:val="3DFFEF05"/>
    <w:rsid w:val="3E96513D"/>
    <w:rsid w:val="3F1FB725"/>
    <w:rsid w:val="3F893037"/>
    <w:rsid w:val="3FFEB891"/>
    <w:rsid w:val="41D36158"/>
    <w:rsid w:val="435F1080"/>
    <w:rsid w:val="43FB1032"/>
    <w:rsid w:val="4663199C"/>
    <w:rsid w:val="4BC10286"/>
    <w:rsid w:val="4D3FF582"/>
    <w:rsid w:val="4F2204BE"/>
    <w:rsid w:val="4FA41450"/>
    <w:rsid w:val="51C30BE7"/>
    <w:rsid w:val="54420BCB"/>
    <w:rsid w:val="54835F6E"/>
    <w:rsid w:val="55AB97BE"/>
    <w:rsid w:val="572D6D23"/>
    <w:rsid w:val="577F7419"/>
    <w:rsid w:val="5A913141"/>
    <w:rsid w:val="5AA601F5"/>
    <w:rsid w:val="5AFF9585"/>
    <w:rsid w:val="5BFF900F"/>
    <w:rsid w:val="5FFECC3B"/>
    <w:rsid w:val="62650996"/>
    <w:rsid w:val="67734682"/>
    <w:rsid w:val="67BF1C63"/>
    <w:rsid w:val="697FFE56"/>
    <w:rsid w:val="6A9B4AFD"/>
    <w:rsid w:val="6BDDE936"/>
    <w:rsid w:val="6C3F26B0"/>
    <w:rsid w:val="6CD10D11"/>
    <w:rsid w:val="6EBFDBDB"/>
    <w:rsid w:val="6FFEC120"/>
    <w:rsid w:val="728704B4"/>
    <w:rsid w:val="7490789B"/>
    <w:rsid w:val="749D18B7"/>
    <w:rsid w:val="7600057D"/>
    <w:rsid w:val="767FE080"/>
    <w:rsid w:val="76E71A1A"/>
    <w:rsid w:val="77A3D103"/>
    <w:rsid w:val="77AF7301"/>
    <w:rsid w:val="796A4242"/>
    <w:rsid w:val="7A022C63"/>
    <w:rsid w:val="7B7F75E5"/>
    <w:rsid w:val="7B7F7CFF"/>
    <w:rsid w:val="7BCF031A"/>
    <w:rsid w:val="7BCF7770"/>
    <w:rsid w:val="7C4F1D31"/>
    <w:rsid w:val="7CDD3DC0"/>
    <w:rsid w:val="7DED832E"/>
    <w:rsid w:val="7DEF91D4"/>
    <w:rsid w:val="7E6B3850"/>
    <w:rsid w:val="7ED34EAB"/>
    <w:rsid w:val="7F124915"/>
    <w:rsid w:val="7F9FF7FE"/>
    <w:rsid w:val="7FB5A911"/>
    <w:rsid w:val="7FBF9E29"/>
    <w:rsid w:val="7FC9A1A5"/>
    <w:rsid w:val="7FCDFC1D"/>
    <w:rsid w:val="7FF7FEF6"/>
    <w:rsid w:val="97FB664E"/>
    <w:rsid w:val="9FBF1976"/>
    <w:rsid w:val="AF7FADE9"/>
    <w:rsid w:val="BBFE99A3"/>
    <w:rsid w:val="BD6E8714"/>
    <w:rsid w:val="BEDF6877"/>
    <w:rsid w:val="BFAD0575"/>
    <w:rsid w:val="C7FE4904"/>
    <w:rsid w:val="CBF3D42E"/>
    <w:rsid w:val="CED71B26"/>
    <w:rsid w:val="D57704FC"/>
    <w:rsid w:val="DA972848"/>
    <w:rsid w:val="DFE6A840"/>
    <w:rsid w:val="E26B75AD"/>
    <w:rsid w:val="E37FC32C"/>
    <w:rsid w:val="E77F783B"/>
    <w:rsid w:val="E7B516CC"/>
    <w:rsid w:val="EFB3DD93"/>
    <w:rsid w:val="EFB99E98"/>
    <w:rsid w:val="EFD499D5"/>
    <w:rsid w:val="F7110291"/>
    <w:rsid w:val="F9B7A2D3"/>
    <w:rsid w:val="FA9A0108"/>
    <w:rsid w:val="FAA14260"/>
    <w:rsid w:val="FBAA356A"/>
    <w:rsid w:val="FBFFECDA"/>
    <w:rsid w:val="FCB7A507"/>
    <w:rsid w:val="FD0FFA3C"/>
    <w:rsid w:val="FDA514B2"/>
    <w:rsid w:val="FEFDD2D9"/>
    <w:rsid w:val="FF6DC60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semiHidden="0" w:name="Default Paragraph Font"/>
    <w:lsdException w:uiPriority="0" w:name="Body Text"/>
    <w:lsdException w:qFormat="1" w:unhideWhenUsed="0" w:uiPriority="0" w:semiHidden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qFormat="1" w:unhideWhenUsed="0" w:uiPriority="0" w:semiHidden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qFormat/>
    <w:uiPriority w:val="0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13">
    <w:name w:val="Default Paragraph Font"/>
    <w:unhideWhenUsed/>
    <w:qFormat/>
    <w:uiPriority w:val="1"/>
  </w:style>
  <w:style w:type="table" w:default="1" w:styleId="11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 Indent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6">
    <w:name w:val="Body Text Indent 2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7">
    <w:name w:val="Balloon Text"/>
    <w:basedOn w:val="1"/>
    <w:semiHidden/>
    <w:qFormat/>
    <w:uiPriority w:val="0"/>
    <w:rPr>
      <w:sz w:val="18"/>
      <w:szCs w:val="18"/>
    </w:rPr>
  </w:style>
  <w:style w:type="paragraph" w:styleId="8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Strong"/>
    <w:qFormat/>
    <w:uiPriority w:val="0"/>
    <w:rPr>
      <w:b/>
      <w:bCs/>
    </w:rPr>
  </w:style>
  <w:style w:type="character" w:styleId="15">
    <w:name w:val="Hyperlink"/>
    <w:qFormat/>
    <w:uiPriority w:val="0"/>
    <w:rPr>
      <w:color w:val="0068B7"/>
      <w:u w:val="none"/>
    </w:rPr>
  </w:style>
  <w:style w:type="character" w:customStyle="1" w:styleId="16">
    <w:name w:val="141"/>
    <w:qFormat/>
    <w:uiPriority w:val="0"/>
    <w:rPr>
      <w:sz w:val="21"/>
      <w:szCs w:val="21"/>
    </w:rPr>
  </w:style>
  <w:style w:type="character" w:customStyle="1" w:styleId="17">
    <w:name w:val="ztag pre"/>
    <w:basedOn w:val="13"/>
    <w:qFormat/>
    <w:uiPriority w:val="0"/>
  </w:style>
  <w:style w:type="character" w:customStyle="1" w:styleId="18">
    <w:name w:val="已访问的超链接1"/>
    <w:qFormat/>
    <w:uiPriority w:val="0"/>
    <w:rPr>
      <w:color w:val="800080"/>
      <w:u w:val="single"/>
    </w:rPr>
  </w:style>
  <w:style w:type="paragraph" w:customStyle="1" w:styleId="19">
    <w:name w:val="List Paragraph"/>
    <w:basedOn w:val="1"/>
    <w:qFormat/>
    <w:uiPriority w:val="34"/>
    <w:pPr>
      <w:ind w:firstLine="420" w:firstLineChars="200"/>
    </w:pPr>
  </w:style>
  <w:style w:type="paragraph" w:customStyle="1" w:styleId="20">
    <w:name w:val="Default"/>
    <w:basedOn w:val="1"/>
    <w:qFormat/>
    <w:uiPriority w:val="0"/>
    <w:pPr>
      <w:keepNext w:val="0"/>
      <w:keepLines w:val="0"/>
      <w:widowControl w:val="0"/>
      <w:suppressLineNumbers w:val="0"/>
      <w:autoSpaceDE w:val="0"/>
      <w:autoSpaceDN w:val="0"/>
      <w:adjustRightInd w:val="0"/>
      <w:spacing w:before="0" w:beforeAutospacing="0" w:after="0" w:afterAutospacing="0"/>
      <w:ind w:left="0" w:right="0"/>
      <w:jc w:val="left"/>
    </w:pPr>
    <w:rPr>
      <w:rFonts w:hint="eastAsia" w:ascii="宋体" w:hAnsi="Times New Roman" w:eastAsia="宋体" w:cs="宋体"/>
      <w:color w:val="000000"/>
      <w:kern w:val="0"/>
      <w:sz w:val="24"/>
      <w:szCs w:val="24"/>
      <w:lang w:val="en-US" w:eastAsia="zh-CN" w:bidi="ar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Company>Microsoft</Company>
  <Pages>4</Pages>
  <Words>1560</Words>
  <Characters>1716</Characters>
  <Lines>1</Lines>
  <Paragraphs>1</Paragraphs>
  <TotalTime>0</TotalTime>
  <ScaleCrop>false</ScaleCrop>
  <LinksUpToDate>false</LinksUpToDate>
  <CharactersWithSpaces>1762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2020-05-07T21:27:00Z</dcterms:created>
  <dc:creator>全美国际教育协会</dc:creator>
  <cp:lastModifiedBy>十年前菇凉</cp:lastModifiedBy>
  <cp:lastPrinted>2011-12-31T16:54:00Z</cp:lastPrinted>
  <dcterms:modified xsi:type="dcterms:W3CDTF">2026-03-17T07:14:54Z</dcterms:modified>
  <dc:title>加州大学河滨分校短期访学项目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AF87DE09FF3093C9CB12A76680D5C135_43</vt:lpwstr>
  </property>
  <property fmtid="{D5CDD505-2E9C-101B-9397-08002B2CF9AE}" pid="4" name="KSOTemplateDocerSaveRecord">
    <vt:lpwstr>eyJoZGlkIjoiODAxYTAxYTM0YzdkZGEzYmNhNDgyODM1ZTkzMjY4OTEiLCJ1c2VySWQiOiI3NTA0ODkyNDkifQ==</vt:lpwstr>
  </property>
</Properties>
</file>