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4E6E4C">
      <w:pPr>
        <w:jc w:val="both"/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-713105</wp:posOffset>
            </wp:positionH>
            <wp:positionV relativeFrom="paragraph">
              <wp:posOffset>-239395</wp:posOffset>
            </wp:positionV>
            <wp:extent cx="1377315" cy="879475"/>
            <wp:effectExtent l="0" t="0" r="0" b="0"/>
            <wp:wrapNone/>
            <wp:docPr id="4" name="图片 4" descr="锐尔教育透明Log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锐尔教育透明Logo2"/>
                    <pic:cNvPicPr>
                      <a:picLocks noChangeAspect="1"/>
                    </pic:cNvPicPr>
                  </pic:nvPicPr>
                  <pic:blipFill>
                    <a:blip r:embed="rId4"/>
                    <a:srcRect b="43281"/>
                    <a:stretch>
                      <a:fillRect/>
                    </a:stretch>
                  </pic:blipFill>
                  <pic:spPr>
                    <a:xfrm>
                      <a:off x="0" y="0"/>
                      <a:ext cx="1377315" cy="87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-711200</wp:posOffset>
            </wp:positionH>
            <wp:positionV relativeFrom="page">
              <wp:posOffset>8255</wp:posOffset>
            </wp:positionV>
            <wp:extent cx="7559675" cy="10886440"/>
            <wp:effectExtent l="0" t="0" r="3175" b="10160"/>
            <wp:wrapNone/>
            <wp:docPr id="1" name="图片 1" descr="H:\稻壳儿相关资料\封面-非模\01.jpg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:\稻壳儿相关资料\封面-非模\01.jpg01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886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247626">
      <w:pPr>
        <w:jc w:val="right"/>
      </w:pPr>
    </w:p>
    <w:p w14:paraId="338C2432">
      <w:pPr>
        <w:jc w:val="right"/>
      </w:pPr>
    </w:p>
    <w:p w14:paraId="43E3796F">
      <w:pPr>
        <w:jc w:val="right"/>
      </w:pPr>
    </w:p>
    <w:p w14:paraId="43F173C6">
      <w:pPr>
        <w:jc w:val="right"/>
      </w:pPr>
    </w:p>
    <w:p w14:paraId="069C9B44">
      <w:pPr>
        <w:jc w:val="right"/>
      </w:pPr>
    </w:p>
    <w:p w14:paraId="53A76692">
      <w:pPr>
        <w:jc w:val="right"/>
      </w:pPr>
    </w:p>
    <w:p w14:paraId="2DAE2291">
      <w:pPr>
        <w:jc w:val="right"/>
      </w:pPr>
    </w:p>
    <w:p w14:paraId="65778BAF">
      <w:pPr>
        <w:jc w:val="right"/>
      </w:pPr>
    </w:p>
    <w:p w14:paraId="4CF9AB7C">
      <w:pPr>
        <w:jc w:val="right"/>
      </w:pPr>
    </w:p>
    <w:p w14:paraId="5FBFD17C">
      <w:pPr>
        <w:jc w:val="right"/>
      </w:pPr>
    </w:p>
    <w:p w14:paraId="35C06049">
      <w:pPr>
        <w:jc w:val="right"/>
      </w:pPr>
    </w:p>
    <w:p w14:paraId="3D880106">
      <w:pPr>
        <w:jc w:val="right"/>
      </w:pPr>
    </w:p>
    <w:p w14:paraId="57581004">
      <w:pPr>
        <w:jc w:val="right"/>
      </w:pPr>
    </w:p>
    <w:p w14:paraId="122D805F">
      <w:pPr>
        <w:jc w:val="right"/>
      </w:pPr>
    </w:p>
    <w:p w14:paraId="77842397">
      <w:pPr>
        <w:jc w:val="right"/>
      </w:pPr>
    </w:p>
    <w:p w14:paraId="509B8C16">
      <w:pPr>
        <w:jc w:val="right"/>
      </w:pPr>
    </w:p>
    <w:p w14:paraId="70D516F7">
      <w:pPr>
        <w:jc w:val="right"/>
      </w:pPr>
    </w:p>
    <w:p w14:paraId="1E0461CC">
      <w:pPr>
        <w:jc w:val="right"/>
      </w:pPr>
    </w:p>
    <w:p w14:paraId="6C73B499">
      <w:pPr>
        <w:jc w:val="right"/>
      </w:pPr>
    </w:p>
    <w:p w14:paraId="2D8EE5E6">
      <w:pPr>
        <w:jc w:val="right"/>
      </w:pPr>
    </w:p>
    <w:p w14:paraId="1D073BC1">
      <w:pPr>
        <w:jc w:val="right"/>
      </w:pPr>
    </w:p>
    <w:p w14:paraId="43CA8C45">
      <w:pPr>
        <w:jc w:val="right"/>
      </w:pPr>
    </w:p>
    <w:p w14:paraId="0A70CCEA">
      <w:pPr>
        <w:jc w:val="right"/>
      </w:pPr>
    </w:p>
    <w:p w14:paraId="7258E01E">
      <w:pPr>
        <w:jc w:val="right"/>
      </w:pPr>
    </w:p>
    <w:p w14:paraId="0C57FB80">
      <w:pPr>
        <w:jc w:val="right"/>
      </w:pPr>
    </w:p>
    <w:p w14:paraId="4EC82293">
      <w:pPr>
        <w:jc w:val="right"/>
      </w:pPr>
    </w:p>
    <w:p w14:paraId="0C42F32F">
      <w:pPr>
        <w:jc w:val="right"/>
      </w:pPr>
    </w:p>
    <w:p w14:paraId="5085D48F">
      <w:pPr>
        <w:jc w:val="right"/>
      </w:pPr>
    </w:p>
    <w:p w14:paraId="120D8767">
      <w:pPr>
        <w:jc w:val="right"/>
      </w:pPr>
    </w:p>
    <w:p w14:paraId="014AFE46">
      <w:pPr>
        <w:ind w:right="880"/>
      </w:pPr>
    </w:p>
    <w:p w14:paraId="78A33BB9">
      <w:pPr>
        <w:jc w:val="right"/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</w:pPr>
    </w:p>
    <w:p w14:paraId="12A92D3E">
      <w:pPr>
        <w:jc w:val="right"/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</w:pPr>
      <w:r>
        <w:rPr>
          <w:sz w:val="21"/>
        </w:rPr>
        <w:pict>
          <v:rect id="矩形 14" o:spid="_x0000_s1041" o:spt="1" style="position:absolute;left:0pt;margin-left:-34.05pt;margin-top:23.45pt;height:227.4pt;width:551.2pt;z-index:251663360;mso-width-relative:page;mso-height-relative:page;" filled="f" stroked="f" coordsize="21600,21600" o:gfxdata="UEsDBAoAAAAAAIdO4kAAAAAAAAAAAAAAAAAEAAAAZHJzL1BLAwQUAAAACACHTuJA+E2BlNwAAAAL&#10;AQAADwAAAGRycy9kb3ducmV2LnhtbE2PTUvDQBCG74L/YRnBi9jdFFubmE0PBbGIUEw/zttkTILZ&#10;2TS7Teq/d3rS4/A+vO8z6fJiWzFg7xtHGqKJAoFUuLKhSsNu+/q4AOGDodK0jlDDD3pYZrc3qUlK&#10;N9InDnmoBJeQT4yGOoQukdIXNVrjJ65D4uzL9dYEPvtKlr0Zudy2cqrUXFrTEC/UpsNVjcV3frYa&#10;xmIzHLYfb3LzcFg7Oq1Pq3z/rvX9XaReQAS8hD8YrvqsDhk7Hd2ZSi9aDU/TmEkN8XM0B8FAPFMR&#10;iCOTajGLQWap/P9D9gtQSwMEFAAAAAgAh07iQBHDJF6wAQAASAMAAA4AAABkcnMvZTJvRG9jLnht&#10;bK1TS27bMBTcF+gdCO5ryYZlG4LlIIDRbII2QNoD0BRpERD5WD7akk9ToLseoscpeo0+SsoHySaL&#10;AAL1KA6HM/Oo7VVvW3ZWAQ24is9nOWfKSaiNO1b8+7fPnzacYRSuFi04VfGLQn61+/hh2/lSLaCB&#10;tlaBEYnDsvMVb2L0ZZahbJQVOAOvHC1qCFZEmoZjVgfREbtts0Wer7IOQu0DSIVIX/fjIp8Yw1sI&#10;QWsj1R7kySoXR9agWhHJEjbGI98NarVWMn7VGlVkbcXJaRxGOoTqQxqz3VaUxyB8Y+QkQbxFwgtP&#10;VhhHhz5S7UUU7BTMKyprZAAEHWcSbDYaGRIhF/P8RTb3jfBq8EJRo38MHd+PVn453wVmaroJBWdO&#10;WOr4v5+///75xebLlE7nsSTQvb8L0wypTFZ7HWx6kwnW0/7lvKCHs0vF1/lmma+mdFUfmSRAsV7l&#10;6wUFLxNiUWzyIh2QPTH5gPFGgWWpqHig7g2hivMtxhH6AKF9SdmoJVWxP/STwAPUFzLVUVcrjj9O&#10;IqQQReng+hRBm4Eq7RmBExUFPIiZLkPq4PP5gHr6AXb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PhNgZTcAAAACwEAAA8AAAAAAAAAAQAgAAAAIgAAAGRycy9kb3ducmV2LnhtbFBLAQIUABQAAAAI&#10;AIdO4kARwyResAEAAEgDAAAOAAAAAAAAAAEAIAAAACsBAABkcnMvZTJvRG9jLnhtbFBLBQYAAAAA&#10;BgAGAFkBAABNBQAAAAA=&#10;">
            <v:path/>
            <v:fill on="f" focussize="0,0"/>
            <v:stroke on="f"/>
            <v:imagedata o:title=""/>
            <o:lock v:ext="edit" aspectratio="f"/>
            <v:textbox>
              <w:txbxContent>
                <w:p w14:paraId="019DA282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56"/>
                      <w:szCs w:val="56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56"/>
                      <w:szCs w:val="56"/>
                      <w:lang w:val="en-US" w:eastAsia="zh-CN"/>
                    </w:rPr>
                    <w:t xml:space="preserve">The University of Queensland </w:t>
                  </w:r>
                </w:p>
                <w:p w14:paraId="26FDF7F4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default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56"/>
                      <w:szCs w:val="56"/>
                      <w:lang w:val="en-US" w:eastAsia="zh-CN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 w:val="0"/>
                      <w:bCs w:val="0"/>
                      <w:color w:val="BFD630"/>
                      <w:kern w:val="114"/>
                      <w:sz w:val="56"/>
                      <w:szCs w:val="56"/>
                      <w:lang w:val="en-US" w:eastAsia="zh-CN"/>
                    </w:rPr>
                    <w:t>澳大利亚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56"/>
                      <w:szCs w:val="56"/>
                      <w:lang w:val="en-US" w:eastAsia="zh-CN" w:bidi="ar-SA"/>
                    </w:rPr>
                    <w:t>┃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 w:val="0"/>
                      <w:bCs w:val="0"/>
                      <w:color w:val="1A4450"/>
                      <w:kern w:val="114"/>
                      <w:sz w:val="56"/>
                      <w:szCs w:val="56"/>
                      <w:lang w:val="en-US" w:eastAsia="zh-CN" w:bidi="ar-SA"/>
                    </w:rPr>
                    <w:t>昆士兰大学</w:t>
                  </w:r>
                </w:p>
                <w:p w14:paraId="34ACDFEA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default" w:ascii="微软雅黑" w:hAnsi="微软雅黑" w:eastAsia="微软雅黑" w:cs="微软雅黑"/>
                      <w:color w:val="7F7F7F" w:themeColor="background1" w:themeShade="80"/>
                      <w:lang w:val="en-US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 w:val="0"/>
                      <w:bCs w:val="0"/>
                      <w:color w:val="1A4450"/>
                      <w:kern w:val="114"/>
                      <w:sz w:val="56"/>
                      <w:szCs w:val="56"/>
                      <w:lang w:val="en-US" w:eastAsia="zh-CN" w:bidi="ar-SA"/>
                    </w:rPr>
                    <w:t>通用英语学期交流项目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1045" o:spid="_x0000_s1045" o:spt="1" style="position:absolute;left:0pt;margin-left:-103.75pt;margin-top:734.5pt;height:39.75pt;width:622.95pt;z-index:251664384;v-text-anchor:middle;mso-width-relative:page;mso-height-relative:page;" fillcolor="#BFD630" filled="t" stroked="f" coordsize="21600,21600" o:gfxdata="UEsDBAoAAAAAAIdO4kAAAAAAAAAAAAAAAAAEAAAAZHJzL1BLAwQUAAAACACHTuJATy1Y9dwAAAAP&#10;AQAADwAAAGRycy9kb3ducmV2LnhtbE2PzU7DMBCE70i8g7VI3Fq7bVLSEKdC/B0RhF56c2OTRNjr&#10;EDtt8/ZsT3Db0XyanSm2Z2fZ0Qyh8yhhMRfADNZed9hI2H2+zDJgISrUyno0EiYTYFteXxUq1/6E&#10;H+ZYxYZRCIZcSWhj7HPOQ90ap8Lc9wbJ+/KDU5Hk0HA9qBOFO8uXQqy5Ux3Sh1b15rE19Xc1Ogk/&#10;G72y09ODm973rn0e315tVjkpb28W4h5YNOf4B8OlPlWHkjod/Ig6MCththR3KbHkJOsNzbowYpUl&#10;wA50pUmWAi8L/n9H+QtQSwMEFAAAAAgAh07iQL0PIKt7AgAA2AQAAA4AAABkcnMvZTJvRG9jLnht&#10;bK1U224TMRB9R+IfLL+3u0lzaaNuqtAoCKmilQri2fF6s5Z8w3Yu5WeQeOMj+BzEb3Ds3V4oPPSB&#10;PDgzO6MzM8dnfH5x0IrshA/SmooOjktKhOG2lmZT0Y8fVkenlITITM2UNaKidyLQi/nrV+d7NxND&#10;21pVC08AYsJs7yraxuhmRRF4KzQLx9YJg2BjvWYRrt8UtWd7oGtVDMtyUuytr523XISAr8suSHtE&#10;/xJA2zSSi6XlWy1M7FC9UCxipNBKF+g8d9s0gsfrpgkiElVRTBrziSKw1+ks5udstvHMtZL3LbCX&#10;tPBsJs2kQdEHqCWLjGy9/AtKS+5tsE085lYX3SCZEUwxKJ9xc9syJ/IsoDq4B9LD/4Pl73c3nsi6&#10;oieUGKZx4b++fv/54xs5SdzsXZgh5dbd+N4LMNOgh8br9I8RyKGiR4PpaDIcU3IHTZXD0XA87skV&#10;h0g4MqZng8FoggyOlHE5OkU2MItHKOdDfCusJsmoqMflZU7Z7irELvU+JVUOVsl6JZXKjt+sL5Un&#10;O4aLfrNaTk5yeaD/kaYM2aPB4bSEADiDfBvIBqZ2oCCYDSVMbbAXPPpc29hUAcXZLNVestB2NTJs&#10;Jx8tIzZCSV3R0zL9+rmUwXiJwY6zZK1tfQe+ve2EGBxfScBesRBvmIfy0BZ2M17jaJRFr7a3KGmt&#10;//Kv7ykfgkCUkj2UjDk+b5kXlKh3BlI5G4xGSfrZGY2nQzj+aWT9NGK2+tKCwwFeAcezmfKjujcb&#10;b/UnrPAiVUWIGY7aHWO9cxm7DcMjwMVikdMgd8filbl1PIEnQo1dbKNtZL7bR3Z60iD4rI5+OdNG&#10;PfVz1uODNP8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y1Y9dwAAAAPAQAADwAAAAAAAAABACAA&#10;AAAiAAAAZHJzL2Rvd25yZXYueG1sUEsBAhQAFAAAAAgAh07iQL0PIKt7AgAA2AQAAA4AAAAAAAAA&#10;AQAgAAAAKwEAAGRycy9lMm9Eb2MueG1sUEsFBgAAAAAGAAYAWQEAABgGAAAAAA==&#10;">
            <v:path/>
            <v:fill on="t" focussize="0,0"/>
            <v:stroke on="f" weight="1pt" miterlimit="8" joinstyle="miter"/>
            <v:imagedata o:title=""/>
            <o:lock v:ext="edit" aspectratio="f"/>
          </v:rect>
        </w:pict>
      </w:r>
      <w:r>
        <w:rPr>
          <w:rFonts w:hint="eastAsia" w:ascii="Arial" w:hAnsi="Arial" w:eastAsia="微软雅黑" w:cs="Arial"/>
          <w:b/>
          <w:bCs/>
          <w:color w:val="2D8FCF"/>
          <w:spacing w:val="6"/>
          <w:sz w:val="52"/>
          <w:szCs w:val="52"/>
        </w:rPr>
        <w:t xml:space="preserve"> </w:t>
      </w:r>
      <w:r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  <w:t xml:space="preserve">   </w:t>
      </w:r>
    </w:p>
    <w:p w14:paraId="01A6C06A">
      <w:pPr>
        <w:spacing w:line="360" w:lineRule="auto"/>
        <w:jc w:val="right"/>
        <w:rPr>
          <w:rFonts w:ascii="Arial" w:hAnsi="Arial" w:cs="Arial"/>
          <w:b/>
          <w:kern w:val="0"/>
          <w:sz w:val="30"/>
          <w:szCs w:val="30"/>
        </w:rPr>
      </w:pPr>
      <w:r>
        <w:pict>
          <v:line id="直线连接符 2" o:spid="_x0000_s1036" o:spt="20" style="position:absolute;left:0pt;flip:x;margin-left:141.45pt;margin-top:664.25pt;height:4pt;width:430.1pt;z-index:251659264;mso-width-relative:margin;mso-height-relative:margin;" stroked="t" coordsize="21600,21600">
            <v:path arrowok="t"/>
            <v:fill focussize="0,0"/>
            <v:stroke weight="2pt" color="#2D8FCF" joinstyle="miter"/>
            <v:imagedata o:title=""/>
            <o:lock v:ext="edit"/>
          </v:line>
        </w:pict>
      </w:r>
      <w:r>
        <w:pict>
          <v:line id="直线连接符 1" o:spid="_x0000_s1035" o:spt="20" style="position:absolute;left:0pt;flip:x;margin-left:146.5pt;margin-top:744.4pt;height:4.75pt;width:425.1pt;z-index:251660288;mso-width-relative:margin;mso-height-relative:margin;" stroked="t" coordsize="21600,21600">
            <v:path arrowok="t"/>
            <v:fill focussize="0,0"/>
            <v:stroke weight="2pt" color="#2D8FCF" joinstyle="miter"/>
            <v:imagedata o:title=""/>
            <o:lock v:ext="edit"/>
          </v:line>
        </w:pict>
      </w:r>
    </w:p>
    <w:p w14:paraId="4950B5ED">
      <w:pPr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rPr>
          <w:sz w:val="21"/>
        </w:rPr>
        <w:pict>
          <v:rect id="_x0000_s1046" o:spid="_x0000_s1046" o:spt="1" style="position:absolute;left:0pt;margin-left:-62.65pt;margin-top:217.55pt;height:39.75pt;width:622.95pt;z-index:251665408;v-text-anchor:middle;mso-width-relative:page;mso-height-relative:page;" fillcolor="#BFD630" filled="t" stroked="f" coordsize="21600,21600" o:gfxdata="UEsDBAoAAAAAAIdO4kAAAAAAAAAAAAAAAAAEAAAAZHJzL1BLAwQUAAAACACHTuJATy1Y9dwAAAAP&#10;AQAADwAAAGRycy9kb3ducmV2LnhtbE2PzU7DMBCE70i8g7VI3Fq7bVLSEKdC/B0RhF56c2OTRNjr&#10;EDtt8/ZsT3Db0XyanSm2Z2fZ0Qyh8yhhMRfADNZed9hI2H2+zDJgISrUyno0EiYTYFteXxUq1/6E&#10;H+ZYxYZRCIZcSWhj7HPOQ90ap8Lc9wbJ+/KDU5Hk0HA9qBOFO8uXQqy5Ux3Sh1b15rE19Xc1Ogk/&#10;G72y09ODm973rn0e315tVjkpb28W4h5YNOf4B8OlPlWHkjod/Ig6MCththR3KbHkJOsNzbowYpUl&#10;wA50pUmWAi8L/n9H+QtQSwMEFAAAAAgAh07iQL0PIKt7AgAA2AQAAA4AAABkcnMvZTJvRG9jLnht&#10;bK1U224TMRB9R+IfLL+3u0lzaaNuqtAoCKmilQri2fF6s5Z8w3Yu5WeQeOMj+BzEb3Ds3V4oPPSB&#10;PDgzO6MzM8dnfH5x0IrshA/SmooOjktKhOG2lmZT0Y8fVkenlITITM2UNaKidyLQi/nrV+d7NxND&#10;21pVC08AYsJs7yraxuhmRRF4KzQLx9YJg2BjvWYRrt8UtWd7oGtVDMtyUuytr523XISAr8suSHtE&#10;/xJA2zSSi6XlWy1M7FC9UCxipNBKF+g8d9s0gsfrpgkiElVRTBrziSKw1+ks5udstvHMtZL3LbCX&#10;tPBsJs2kQdEHqCWLjGy9/AtKS+5tsE085lYX3SCZEUwxKJ9xc9syJ/IsoDq4B9LD/4Pl73c3nsi6&#10;oieUGKZx4b++fv/54xs5SdzsXZgh5dbd+N4LMNOgh8br9I8RyKGiR4PpaDIcU3IHTZXD0XA87skV&#10;h0g4MqZng8FoggyOlHE5OkU2MItHKOdDfCusJsmoqMflZU7Z7irELvU+JVUOVsl6JZXKjt+sL5Un&#10;O4aLfrNaTk5yeaD/kaYM2aPB4bSEADiDfBvIBqZ2oCCYDSVMbbAXPPpc29hUAcXZLNVestB2NTJs&#10;Jx8tIzZCSV3R0zL9+rmUwXiJwY6zZK1tfQe+ve2EGBxfScBesRBvmIfy0BZ2M17jaJRFr7a3KGmt&#10;//Kv7ykfgkCUkj2UjDk+b5kXlKh3BlI5G4xGSfrZGY2nQzj+aWT9NGK2+tKCwwFeAcezmfKjujcb&#10;b/UnrPAiVUWIGY7aHWO9cxm7DcMjwMVikdMgd8filbl1PIEnQo1dbKNtZL7bR3Z60iD4rI5+OdNG&#10;PfVz1uODNP8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y1Y9dwAAAAPAQAADwAAAAAAAAABACAA&#10;AAAiAAAAZHJzL2Rvd25yZXYueG1sUEsBAhQAFAAAAAgAh07iQL0PIKt7AgAA2AQAAA4AAAAAAAAA&#10;AQAgAAAAKwEAAGRycy9lMm9Eb2MueG1sUEsFBgAAAAAGAAYAWQEAABgGAAAAAA==&#10;">
            <v:path/>
            <v:fill on="t" focussize="0,0"/>
            <v:stroke on="f" weight="1pt" miterlimit="8" joinstyle="miter"/>
            <v:imagedata o:title=""/>
            <o:lock v:ext="edit" aspectratio="f"/>
          </v:rect>
        </w:pict>
      </w:r>
      <w:r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  <w:br w:type="page"/>
      </w:r>
    </w:p>
    <w:p w14:paraId="2942D0B4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  <w:t>昆士兰</w:t>
      </w: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大学</w:t>
      </w:r>
    </w:p>
    <w:p w14:paraId="632B2406">
      <w:pPr>
        <w:spacing w:line="360" w:lineRule="auto"/>
        <w:rPr>
          <w:rFonts w:ascii="Arial Narrow" w:hAnsi="Arial Narrow"/>
        </w:rPr>
      </w:pPr>
      <w:r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  <w:pict>
          <v:rect id="_x0000_s1057" o:spid="_x0000_s1057" o:spt="1" style="position:absolute;left:0pt;margin-left:-0.6pt;margin-top:1.25pt;height:22.7pt;width:188.7pt;z-index:251673600;mso-width-relative:page;mso-height-relative:page;" fillcolor="#BED52F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6DC36562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</w:rPr>
                    <w:t>The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  <w:lang w:val="en-US"/>
                    </w:rPr>
                    <w:t xml:space="preserve"> 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</w:rPr>
                    <w:t>University of Queensland</w:t>
                  </w:r>
                </w:p>
                <w:p w14:paraId="3269C5A3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4DA4DBC3">
      <w:pPr>
        <w:spacing w:line="360" w:lineRule="auto"/>
        <w:ind w:firstLine="440" w:firstLineChars="200"/>
        <w:rPr>
          <w:rFonts w:hint="eastAsia" w:ascii="Times New Roman" w:hAnsi="Times New Roman" w:cs="Calibri"/>
          <w:kern w:val="0"/>
          <w:szCs w:val="21"/>
        </w:rPr>
      </w:pPr>
    </w:p>
    <w:p w14:paraId="7B71F55A">
      <w:pPr>
        <w:spacing w:line="360" w:lineRule="auto"/>
        <w:ind w:firstLine="440" w:firstLineChars="200"/>
        <w:rPr>
          <w:rFonts w:hint="default" w:ascii="Times New Roman" w:hAnsi="Times New Roman" w:eastAsia="宋体" w:cs="Times New Roman"/>
          <w:kern w:val="0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昆士兰大学（The University of Queensland），简称</w:t>
      </w:r>
      <w:r>
        <w:rPr>
          <w:rFonts w:hint="eastAsia" w:ascii="Times New Roman" w:hAnsi="Times New Roman" w:cs="Times New Roman"/>
          <w:kern w:val="0"/>
          <w:sz w:val="22"/>
          <w:szCs w:val="22"/>
          <w:lang w:eastAsia="zh-CN"/>
        </w:rPr>
        <w:t>“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昆大</w:t>
      </w:r>
      <w:r>
        <w:rPr>
          <w:rFonts w:hint="eastAsia" w:ascii="Times New Roman" w:hAnsi="Times New Roman" w:cs="Times New Roman"/>
          <w:kern w:val="0"/>
          <w:sz w:val="22"/>
          <w:szCs w:val="22"/>
          <w:lang w:eastAsia="zh-CN"/>
        </w:rPr>
        <w:t>”“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UQ</w:t>
      </w:r>
      <w:r>
        <w:rPr>
          <w:rFonts w:hint="eastAsia" w:ascii="Times New Roman" w:hAnsi="Times New Roman" w:cs="Times New Roman"/>
          <w:kern w:val="0"/>
          <w:sz w:val="22"/>
          <w:szCs w:val="22"/>
          <w:lang w:eastAsia="zh-CN"/>
        </w:rPr>
        <w:t>”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，世界高等科研学府，世界前五十名校。是一所始建于1909年，位于澳大利亚昆士兰州综合型公立大学。同时还是六所砂岩学府之一，环太平洋大学联盟、澳大利亚八校联盟、UNIVERSITAS 21、国际铁路联盟及新工科教育国际联盟等组织成员。昆士兰大学校友包括2位诺贝尔奖得主、117位罗德学者、首位女澳大利亚总督昆廷·布赖斯、澳大利亚前总理陆克文、太阳能之父马丁·格林等。学校还拥有宫颈癌疫苗（HPV疫苗）、核磁共振成像（MRI）等科研成果。</w:t>
      </w:r>
    </w:p>
    <w:p w14:paraId="16454EFE">
      <w:pPr>
        <w:spacing w:line="360" w:lineRule="auto"/>
        <w:ind w:firstLine="440" w:firstLineChars="200"/>
        <w:rPr>
          <w:rFonts w:hint="default" w:ascii="Times New Roman" w:hAnsi="Times New Roman" w:eastAsia="宋体" w:cs="Times New Roman"/>
          <w:kern w:val="0"/>
          <w:sz w:val="22"/>
          <w:szCs w:val="22"/>
        </w:rPr>
      </w:pPr>
    </w:p>
    <w:p w14:paraId="0DECA368">
      <w:pPr>
        <w:numPr>
          <w:ilvl w:val="0"/>
          <w:numId w:val="1"/>
        </w:numPr>
        <w:spacing w:line="360" w:lineRule="auto"/>
        <w:rPr>
          <w:rFonts w:hint="default" w:ascii="Times New Roman" w:hAnsi="Times New Roman" w:eastAsia="宋体" w:cs="Times New Roman"/>
          <w:kern w:val="0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202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 w:eastAsia="zh-CN"/>
        </w:rPr>
        <w:t xml:space="preserve">6 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QS世界大学排名第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 w:eastAsia="zh-CN"/>
        </w:rPr>
        <w:t>42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位</w:t>
      </w:r>
    </w:p>
    <w:p w14:paraId="22D4F7C3">
      <w:pPr>
        <w:numPr>
          <w:ilvl w:val="0"/>
          <w:numId w:val="1"/>
        </w:numPr>
        <w:spacing w:line="360" w:lineRule="auto"/>
        <w:rPr>
          <w:rFonts w:hint="default" w:ascii="Times New Roman" w:hAnsi="Times New Roman" w:eastAsia="宋体" w:cs="Times New Roman"/>
          <w:kern w:val="0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202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/>
        </w:rPr>
        <w:t xml:space="preserve"> 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U.S. News世界大学排名第36位</w:t>
      </w:r>
    </w:p>
    <w:p w14:paraId="3BB4DC2F">
      <w:pPr>
        <w:numPr>
          <w:ilvl w:val="0"/>
          <w:numId w:val="1"/>
        </w:numPr>
        <w:spacing w:line="360" w:lineRule="auto"/>
        <w:rPr>
          <w:rFonts w:hint="default" w:ascii="Times New Roman" w:hAnsi="Times New Roman" w:eastAsia="宋体" w:cs="Times New Roman"/>
          <w:kern w:val="0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202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 w:eastAsia="zh-CN"/>
        </w:rPr>
        <w:t>5年泰晤士高等教育排名全球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第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 w:eastAsia="zh-CN"/>
        </w:rPr>
        <w:t>77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位</w:t>
      </w:r>
    </w:p>
    <w:p w14:paraId="0C80A9ED">
      <w:pPr>
        <w:numPr>
          <w:ilvl w:val="0"/>
          <w:numId w:val="1"/>
        </w:numPr>
        <w:spacing w:line="360" w:lineRule="auto"/>
        <w:rPr>
          <w:rFonts w:hint="default" w:ascii="Arial Narrow" w:hAnsi="Arial Narrow" w:eastAsia="微软雅黑" w:cs="Calibri"/>
          <w:kern w:val="0"/>
          <w:lang w:val="en-US" w:eastAsia="zh-CN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 w:eastAsia="zh-CN"/>
        </w:rPr>
        <w:t>农业与环境科学、心理学与教育学、国际酒店与旅游管理等学科全球领先</w:t>
      </w:r>
    </w:p>
    <w:p w14:paraId="1CE9C7ED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</w:pPr>
    </w:p>
    <w:p w14:paraId="7E50C82B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  <w:t>项目概况</w:t>
      </w:r>
    </w:p>
    <w:p w14:paraId="28434B40">
      <w:pPr>
        <w:pStyle w:val="11"/>
        <w:widowControl/>
        <w:spacing w:line="360" w:lineRule="auto"/>
        <w:ind w:firstLine="0" w:firstLineChars="0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ascii="宋体" w:hAnsi="宋体" w:cstheme="minorBidi"/>
          <w:sz w:val="22"/>
          <w:szCs w:val="22"/>
          <w14:ligatures w14:val="standardContextual"/>
        </w:rPr>
        <w:pict>
          <v:rect id="_x0000_s1058" o:spid="_x0000_s1058" o:spt="1" style="position:absolute;left:0pt;margin-left:-0.6pt;margin-top:1.25pt;height:22.7pt;width:188.7pt;z-index:251666432;mso-width-relative:page;mso-height-relative:page;" fillcolor="#BED52F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1F8332E1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</w:rPr>
                  </w:pPr>
                  <w:r>
                    <w:rPr>
                      <w:rFonts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</w:rPr>
                    <w:t>Pro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  <w:lang w:val="en-US"/>
                    </w:rPr>
                    <w:t>gram</w:t>
                  </w:r>
                  <w:r>
                    <w:rPr>
                      <w:rFonts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</w:rPr>
                    <w:t xml:space="preserve"> Overview</w:t>
                  </w:r>
                </w:p>
                <w:p w14:paraId="576077AE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1BE342E0">
      <w:pPr>
        <w:pStyle w:val="11"/>
        <w:widowControl/>
        <w:spacing w:line="360" w:lineRule="auto"/>
        <w:ind w:firstLine="0" w:firstLineChars="0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</w:p>
    <w:p w14:paraId="468342C4">
      <w:pPr>
        <w:pStyle w:val="11"/>
        <w:widowControl/>
        <w:spacing w:line="360" w:lineRule="auto"/>
        <w:ind w:firstLineChars="0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本项目是由澳大利亚顶级名校昆士兰大学所开设的通用英语课程。项目旨在提高日常和学术英语技能，包括说、听、读、写能力。课程期间，将由昆士兰大学进行统一学术管理与学术考核，项目结束后可获得昆士兰大学颁发的项目结业证书及成绩单。</w:t>
      </w:r>
    </w:p>
    <w:p w14:paraId="1A0A725B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</w:p>
    <w:p w14:paraId="669866D0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  <w:t>城市简介：布里斯班</w:t>
      </w:r>
    </w:p>
    <w:p w14:paraId="0F9621A4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pict>
          <v:rect id="_x0000_s1059" o:spid="_x0000_s1059" o:spt="1" style="position:absolute;left:0pt;margin-left:-0.6pt;margin-top:1.25pt;height:22.7pt;width:188.7pt;z-index:251667456;mso-width-relative:page;mso-height-relative:page;" fillcolor="#BED52F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48486EC7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  <w:lang w:val="en-US"/>
                    </w:rPr>
                  </w:pPr>
                  <w:r>
                    <w:rPr>
                      <w:rFonts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</w:rPr>
                    <w:t xml:space="preserve">City 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  <w:lang w:val="en-US"/>
                    </w:rPr>
                    <w:t>Profile</w:t>
                  </w:r>
                </w:p>
                <w:p w14:paraId="47E6A484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4705A4D5">
      <w:pPr>
        <w:spacing w:line="360" w:lineRule="auto"/>
        <w:rPr>
          <w:rFonts w:ascii="Arial Narrow" w:hAnsi="Calibri" w:cs="Calibri"/>
          <w:kern w:val="0"/>
          <w:szCs w:val="21"/>
        </w:rPr>
      </w:pPr>
    </w:p>
    <w:p w14:paraId="55DBA7A4">
      <w:pPr>
        <w:pStyle w:val="11"/>
        <w:widowControl/>
        <w:spacing w:line="360" w:lineRule="auto"/>
        <w:ind w:firstLineChars="0"/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项目所在地为澳大利亚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 w:eastAsia="zh-CN" w:bidi="ar-SA"/>
          <w14:ligatures w14:val="standardContextual"/>
        </w:rPr>
        <w:t>布里斯班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，布里斯班是澳大利亚第三大城市，昆士兰州首府和主要港口，地处布里斯班河畔，濒临摩尔顿湾。布里斯班临近南回归线，属亚热带气候，年均日照时间7.5小时，故有“阳光之城”的美誉。布里斯班是个旅游城市，风光奇特的黄金海岸和大堡礁每年吸引着世界各地成千上万的游客。布里斯班还将在2032年举办第35届夏季奥林匹克运动会。 </w:t>
      </w:r>
    </w:p>
    <w:p w14:paraId="6B8C1913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163B5E92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  <w:t>项目特色</w:t>
      </w:r>
    </w:p>
    <w:p w14:paraId="4CD0D5B3">
      <w:pPr>
        <w:pStyle w:val="11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Calibri" w:cs="Calibri"/>
          <w:b/>
          <w:bCs/>
          <w:kern w:val="0"/>
          <w:sz w:val="22"/>
          <w:szCs w:val="21"/>
          <w:lang w:val="en-GB"/>
          <w14:ligatures w14:val="standardContextual"/>
        </w:rPr>
      </w:pPr>
      <w:r>
        <w:rPr>
          <w:rFonts w:ascii="宋体" w:hAnsi="宋体" w:cstheme="minorBidi"/>
          <w:sz w:val="22"/>
          <w:szCs w:val="22"/>
          <w14:ligatures w14:val="standardContextual"/>
        </w:rPr>
        <w:pict>
          <v:rect id="_x0000_s1060" o:spid="_x0000_s1060" o:spt="1" style="position:absolute;left:0pt;margin-left:-0.6pt;margin-top:1.25pt;height:22.7pt;width:188.7pt;z-index:251668480;mso-width-relative:page;mso-height-relative:page;" fillcolor="#BED52F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0DFBDC84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000000" w:themeColor="text1"/>
                      <w:spacing w:val="20"/>
                      <w:kern w:val="0"/>
                      <w:sz w:val="24"/>
                    </w:rPr>
                    <w:t>Program Highlights</w:t>
                  </w:r>
                </w:p>
                <w:p w14:paraId="2E2E4A26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6874C094">
      <w:pPr>
        <w:pStyle w:val="11"/>
        <w:widowControl/>
        <w:spacing w:line="360" w:lineRule="auto"/>
        <w:ind w:firstLine="0" w:firstLineChars="0"/>
        <w:jc w:val="left"/>
        <w:rPr>
          <w:rFonts w:ascii="Arial Narrow" w:hAnsi="Arial Narrow" w:cs="Calibri"/>
          <w:kern w:val="0"/>
          <w:sz w:val="22"/>
          <w:szCs w:val="22"/>
          <w:lang w:val="en-GB"/>
          <w14:ligatures w14:val="standardContextual"/>
        </w:rPr>
      </w:pPr>
    </w:p>
    <w:p w14:paraId="1E0FAB5D">
      <w:pPr>
        <w:pStyle w:val="11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2"/>
          <w:lang w:val="en-GB"/>
          <w14:ligatures w14:val="standardContextual"/>
        </w:rPr>
      </w:pPr>
      <w:r>
        <w:rPr>
          <w:rFonts w:hint="default" w:ascii="Times New Roman" w:hAnsi="Times New Roman" w:eastAsia="宋体" w:cs="Times New Roman"/>
          <w:b/>
          <w:bCs/>
          <w:kern w:val="0"/>
          <w:sz w:val="22"/>
          <w:szCs w:val="22"/>
          <w:lang w:val="en-GB"/>
          <w14:ligatures w14:val="standardContextual"/>
        </w:rPr>
        <w:t>【顶级名校】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昆士兰大学世界排名第4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 w:eastAsia="zh-CN" w:bidi="ar-SA"/>
          <w14:ligatures w14:val="standardContextual"/>
        </w:rPr>
        <w:t>2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名，其教学质量与学术声誉享誉全球。</w:t>
      </w:r>
    </w:p>
    <w:p w14:paraId="34F3DFD9">
      <w:pPr>
        <w:pStyle w:val="11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b/>
          <w:bCs/>
          <w:kern w:val="0"/>
          <w:sz w:val="22"/>
          <w:szCs w:val="22"/>
          <w:lang w:val="en-GB"/>
          <w14:ligatures w14:val="standardContextual"/>
        </w:rPr>
        <w:t>【小班课程】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小班授课，充分保证课堂的有效沟通及互动。</w:t>
      </w:r>
    </w:p>
    <w:p w14:paraId="3DF33C4A">
      <w:pPr>
        <w:pStyle w:val="11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</w:pPr>
      <w:r>
        <w:rPr>
          <w:rFonts w:ascii="Arial Narrow" w:hAnsi="Arial Narrow" w:cs="Calibri"/>
          <w:sz w:val="22"/>
          <w:szCs w:val="22"/>
        </w:rPr>
        <w:t>【</w:t>
      </w:r>
      <w:r>
        <w:rPr>
          <w:rFonts w:ascii="Arial Narrow" w:hAnsi="Arial Narrow" w:cs="Calibri"/>
          <w:b/>
          <w:bCs/>
          <w:sz w:val="22"/>
          <w:szCs w:val="22"/>
        </w:rPr>
        <w:t>多元氛围</w:t>
      </w:r>
      <w:r>
        <w:rPr>
          <w:rFonts w:ascii="Arial Narrow" w:hAnsi="Arial Narrow" w:cs="Calibri"/>
          <w:sz w:val="22"/>
          <w:szCs w:val="22"/>
        </w:rPr>
        <w:t>】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项目</w:t>
      </w:r>
      <w:r>
        <w:rPr>
          <w:rFonts w:hint="eastAsia" w:cs="Calibri"/>
          <w:kern w:val="0"/>
          <w:sz w:val="22"/>
          <w:szCs w:val="21"/>
          <w:lang w:val="en-US" w:eastAsia="zh-CN" w:bidi="ar-SA"/>
          <w14:ligatures w14:val="standardContextual"/>
        </w:rPr>
        <w:t>面向英语为非母语国家学生招生，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学生可感受多元化学习氛围。</w:t>
      </w:r>
    </w:p>
    <w:p w14:paraId="7D009C7C">
      <w:pPr>
        <w:pStyle w:val="11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2"/>
          <w14:ligatures w14:val="standardContextual"/>
        </w:rPr>
      </w:pPr>
      <w:r>
        <w:rPr>
          <w:rFonts w:hint="default" w:ascii="Times New Roman" w:hAnsi="Times New Roman" w:eastAsia="宋体" w:cs="Times New Roman"/>
          <w:b/>
          <w:bCs/>
          <w:kern w:val="0"/>
          <w:sz w:val="22"/>
          <w:szCs w:val="22"/>
          <w:lang w:val="en-GB"/>
          <w14:ligatures w14:val="standardContextual"/>
        </w:rPr>
        <w:t>【生动有趣】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多种丰富有趣的互动形式将提升课堂趣性。</w:t>
      </w:r>
    </w:p>
    <w:p w14:paraId="0693456B">
      <w:pPr>
        <w:pStyle w:val="11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2"/>
          <w14:ligatures w14:val="standardContextual"/>
        </w:rPr>
      </w:pPr>
      <w:r>
        <w:rPr>
          <w:rFonts w:hint="default" w:ascii="Times New Roman" w:hAnsi="Times New Roman" w:eastAsia="宋体" w:cs="Times New Roman"/>
          <w:b/>
          <w:bCs/>
          <w:kern w:val="0"/>
          <w:sz w:val="22"/>
          <w:szCs w:val="22"/>
          <w:lang w:val="en-GB"/>
          <w14:ligatures w14:val="standardContextual"/>
        </w:rPr>
        <w:t>【</w:t>
      </w:r>
      <w:r>
        <w:rPr>
          <w:rFonts w:hint="default" w:ascii="Times New Roman" w:hAnsi="Times New Roman" w:eastAsia="宋体" w:cs="Times New Roman"/>
          <w:b/>
          <w:bCs/>
          <w:kern w:val="0"/>
          <w:sz w:val="22"/>
          <w:szCs w:val="22"/>
          <w14:ligatures w14:val="standardContextual"/>
        </w:rPr>
        <w:t>分班测试</w:t>
      </w:r>
      <w:r>
        <w:rPr>
          <w:rFonts w:hint="default" w:ascii="Times New Roman" w:hAnsi="Times New Roman" w:eastAsia="宋体" w:cs="Times New Roman"/>
          <w:b/>
          <w:bCs/>
          <w:kern w:val="0"/>
          <w:sz w:val="22"/>
          <w:szCs w:val="22"/>
          <w:lang w:val="en-GB"/>
          <w14:ligatures w14:val="standardContextual"/>
        </w:rPr>
        <w:t>】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根据学生英语测试成绩进行分班，共6个等级。</w:t>
      </w:r>
    </w:p>
    <w:p w14:paraId="7276C341">
      <w:pPr>
        <w:pStyle w:val="11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Arial Narrow" w:hAnsi="Arial Narrow" w:cs="Calibri"/>
          <w:kern w:val="0"/>
          <w:sz w:val="22"/>
          <w:szCs w:val="22"/>
          <w14:ligatures w14:val="standardContextual"/>
        </w:rPr>
      </w:pPr>
      <w:r>
        <w:rPr>
          <w:rFonts w:hint="default" w:ascii="Times New Roman" w:hAnsi="Times New Roman" w:eastAsia="宋体" w:cs="Times New Roman"/>
          <w:b/>
          <w:bCs/>
          <w:kern w:val="0"/>
          <w:sz w:val="22"/>
          <w:szCs w:val="22"/>
          <w:lang w:val="en-GB"/>
          <w14:ligatures w14:val="standardContextual"/>
        </w:rPr>
        <w:t>【留学铺垫】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14:ligatures w14:val="standardContextual"/>
        </w:rPr>
        <w:t xml:space="preserve"> 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通过项目学习深入了解澳大利亚社会与文化，深度适应国外授课方式及课堂，为后续进一步出国深造打下良好基础。</w:t>
      </w:r>
    </w:p>
    <w:p w14:paraId="43C066B6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</w:p>
    <w:p w14:paraId="13ED20F8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  <w:t>项目详情</w:t>
      </w:r>
    </w:p>
    <w:p w14:paraId="32788BFD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061" o:spid="_x0000_s1061" o:spt="1" style="position:absolute;left:0pt;margin-left:-0.6pt;margin-top:1.25pt;height:22.7pt;width:188.7pt;z-index:251669504;mso-width-relative:page;mso-height-relative:page;" fillcolor="#BED52F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32C2CBBE">
                  <w:pPr>
                    <w:rPr>
                      <w:rFonts w:ascii="Times New Roman" w:hAnsi="Times New Roman" w:cs="Times New Roman"/>
                      <w:color w:val="000000" w:themeColor="text1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>Program Details</w:t>
                  </w:r>
                </w:p>
                <w:p w14:paraId="0FDB0E60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23776707">
      <w:pPr>
        <w:spacing w:line="360" w:lineRule="auto"/>
        <w:jc w:val="left"/>
        <w:rPr>
          <w:rFonts w:ascii="Arial Narrow" w:hAnsi="Arial Narrow" w:cs="Calibri"/>
          <w:b/>
          <w:bCs/>
          <w:kern w:val="0"/>
        </w:rPr>
      </w:pPr>
    </w:p>
    <w:p w14:paraId="37CE3B31">
      <w:pPr>
        <w:spacing w:line="360" w:lineRule="auto"/>
        <w:jc w:val="left"/>
        <w:rPr>
          <w:rFonts w:hint="default" w:ascii="Times New Roman" w:hAnsi="Times New Roman" w:eastAsia="宋体" w:cs="Times New Roman"/>
          <w:kern w:val="0"/>
          <w:sz w:val="22"/>
          <w:szCs w:val="22"/>
          <w:lang w:val="en-US"/>
        </w:rPr>
      </w:pPr>
      <w:r>
        <w:rPr>
          <w:rFonts w:hint="default" w:ascii="Times New Roman" w:hAnsi="Times New Roman" w:eastAsia="宋体" w:cs="Times New Roman"/>
          <w:b/>
          <w:bCs/>
          <w:kern w:val="0"/>
          <w:sz w:val="22"/>
          <w:szCs w:val="22"/>
        </w:rPr>
        <w:t>【项目时间】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202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 w:eastAsia="zh-CN" w:bidi="ar-SA"/>
          <w14:ligatures w14:val="standardContextual"/>
        </w:rPr>
        <w:t>6年8月24日-12月11日（15周）</w:t>
      </w:r>
    </w:p>
    <w:p w14:paraId="10B73B43">
      <w:pPr>
        <w:spacing w:line="360" w:lineRule="auto"/>
        <w:jc w:val="left"/>
        <w:rPr>
          <w:rFonts w:hint="default" w:ascii="Times New Roman" w:hAnsi="Times New Roman" w:eastAsia="宋体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sz w:val="22"/>
          <w:szCs w:val="22"/>
        </w:rPr>
        <w:t>【</w:t>
      </w:r>
      <w:r>
        <w:rPr>
          <w:rFonts w:hint="default" w:ascii="Times New Roman" w:hAnsi="Times New Roman" w:eastAsia="宋体" w:cs="Times New Roman"/>
          <w:b/>
          <w:bCs/>
          <w:sz w:val="22"/>
          <w:szCs w:val="22"/>
        </w:rPr>
        <w:t>课程内容</w:t>
      </w:r>
      <w:r>
        <w:rPr>
          <w:rFonts w:hint="default" w:ascii="Times New Roman" w:hAnsi="Times New Roman" w:eastAsia="宋体" w:cs="Times New Roman"/>
          <w:sz w:val="22"/>
          <w:szCs w:val="22"/>
        </w:rPr>
        <w:t>】</w:t>
      </w:r>
    </w:p>
    <w:p w14:paraId="7C76FC93">
      <w:pPr>
        <w:pStyle w:val="10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284" w:hanging="284" w:firstLineChars="0"/>
        <w:jc w:val="left"/>
        <w:rPr>
          <w:rFonts w:hint="default" w:ascii="Times New Roman" w:hAnsi="Times New Roman" w:eastAsia="宋体" w:cs="Times New Roman"/>
          <w:b/>
          <w:bCs/>
          <w:sz w:val="22"/>
          <w:szCs w:val="22"/>
        </w:rPr>
      </w:pPr>
      <w:r>
        <w:rPr>
          <w:rFonts w:hint="default" w:ascii="Times New Roman" w:hAnsi="Times New Roman" w:eastAsia="宋体" w:cs="Times New Roman"/>
          <w:b/>
          <w:bCs/>
          <w:sz w:val="22"/>
          <w:szCs w:val="22"/>
        </w:rPr>
        <w:t xml:space="preserve">综合技能 </w:t>
      </w:r>
    </w:p>
    <w:p w14:paraId="2DBF215A">
      <w:pPr>
        <w:pStyle w:val="10"/>
        <w:autoSpaceDE w:val="0"/>
        <w:autoSpaceDN w:val="0"/>
        <w:adjustRightInd w:val="0"/>
        <w:spacing w:line="360" w:lineRule="auto"/>
        <w:ind w:left="284" w:firstLine="0"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在现实生活中练习阅读、写作、听力和口语，建立语法和词汇，从而成为一名有效的英语沟通者。学习英语写作的语言和风格并能清晰准确地表达自己。培养你对英语的信心，在对话和讲座中理解英语口语，流利、清晰、自信地说话。以书面形式表达事实、想法和观点，使用正确和适当的词汇、语法结构，运用一系列阅读技巧来理解和回应书面文本。</w:t>
      </w:r>
    </w:p>
    <w:p w14:paraId="626E40B0">
      <w:pPr>
        <w:pStyle w:val="10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284" w:hanging="284" w:firstLineChars="0"/>
        <w:jc w:val="left"/>
        <w:rPr>
          <w:rFonts w:hint="default" w:ascii="Times New Roman" w:hAnsi="Times New Roman" w:eastAsia="宋体" w:cs="Times New Roman"/>
          <w:b/>
          <w:bCs/>
          <w:sz w:val="22"/>
          <w:szCs w:val="22"/>
        </w:rPr>
      </w:pPr>
      <w:r>
        <w:rPr>
          <w:rFonts w:hint="default" w:ascii="Times New Roman" w:hAnsi="Times New Roman" w:eastAsia="宋体" w:cs="Times New Roman"/>
          <w:b/>
          <w:bCs/>
          <w:sz w:val="22"/>
          <w:szCs w:val="22"/>
        </w:rPr>
        <w:t>选修课</w:t>
      </w:r>
    </w:p>
    <w:p w14:paraId="2092BDE4">
      <w:pPr>
        <w:pStyle w:val="10"/>
        <w:autoSpaceDE w:val="0"/>
        <w:autoSpaceDN w:val="0"/>
        <w:adjustRightInd w:val="0"/>
        <w:spacing w:line="360" w:lineRule="auto"/>
        <w:ind w:left="284" w:firstLine="0"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所有选修课程都取决于学生人数和课程水平，选修课可以从以下选项中选择：</w:t>
      </w:r>
    </w:p>
    <w:p w14:paraId="25A2A053">
      <w:pPr>
        <w:pStyle w:val="10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568" w:hanging="284" w:firstLineChars="0"/>
        <w:jc w:val="left"/>
        <w:rPr>
          <w:rFonts w:hint="default" w:ascii="Times New Roman" w:hAnsi="Times New Roman" w:eastAsia="宋体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sz w:val="22"/>
          <w:szCs w:val="22"/>
        </w:rPr>
        <w:t>商务英语</w:t>
      </w:r>
    </w:p>
    <w:p w14:paraId="0C0345FF">
      <w:pPr>
        <w:pStyle w:val="10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568" w:hanging="284" w:firstLineChars="0"/>
        <w:jc w:val="left"/>
        <w:rPr>
          <w:rFonts w:hint="default" w:ascii="Times New Roman" w:hAnsi="Times New Roman" w:eastAsia="宋体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 xml:space="preserve">学术英语技能 </w:t>
      </w:r>
    </w:p>
    <w:p w14:paraId="7C5ED08C">
      <w:pPr>
        <w:pStyle w:val="10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568" w:hanging="284"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雅思</w:t>
      </w:r>
    </w:p>
    <w:p w14:paraId="7AF5873E">
      <w:pPr>
        <w:pStyle w:val="10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568" w:hanging="284"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GB" w:eastAsia="zh-CN" w:bidi="ar-SA"/>
          <w14:ligatures w14:val="standardContextual"/>
        </w:rPr>
        <w:t>Pearson PTE-A</w:t>
      </w:r>
    </w:p>
    <w:p w14:paraId="40098E07">
      <w:pPr>
        <w:pStyle w:val="10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568" w:hanging="284" w:firstLineChars="0"/>
        <w:jc w:val="left"/>
        <w:rPr>
          <w:rFonts w:hint="default" w:ascii="Times New Roman" w:hAnsi="Times New Roman" w:eastAsia="宋体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旅游与酒店管理</w:t>
      </w:r>
    </w:p>
    <w:p w14:paraId="4B13BDFA">
      <w:pPr>
        <w:autoSpaceDE w:val="0"/>
        <w:autoSpaceDN w:val="0"/>
        <w:adjustRightInd w:val="0"/>
        <w:spacing w:line="360" w:lineRule="auto"/>
        <w:jc w:val="left"/>
        <w:rPr>
          <w:rFonts w:hint="default" w:ascii="Times New Roman" w:hAnsi="Times New Roman" w:eastAsia="宋体" w:cs="Times New Roman"/>
          <w:kern w:val="0"/>
          <w:sz w:val="22"/>
          <w:szCs w:val="22"/>
        </w:rPr>
      </w:pPr>
      <w:r>
        <w:rPr>
          <w:rFonts w:hint="default" w:ascii="Times New Roman" w:hAnsi="Times New Roman" w:eastAsia="宋体" w:cs="Times New Roman"/>
          <w:sz w:val="22"/>
          <w:szCs w:val="22"/>
        </w:rPr>
        <w:t>【</w:t>
      </w:r>
      <w:r>
        <w:rPr>
          <w:rFonts w:hint="default" w:ascii="Times New Roman" w:hAnsi="Times New Roman" w:eastAsia="宋体" w:cs="Times New Roman"/>
          <w:b/>
          <w:bCs/>
          <w:sz w:val="22"/>
          <w:szCs w:val="22"/>
        </w:rPr>
        <w:t>签证类型</w:t>
      </w:r>
      <w:r>
        <w:rPr>
          <w:rFonts w:hint="default" w:ascii="Times New Roman" w:hAnsi="Times New Roman" w:eastAsia="宋体" w:cs="Times New Roman"/>
          <w:sz w:val="22"/>
          <w:szCs w:val="22"/>
        </w:rPr>
        <w:t>】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/>
        </w:rPr>
        <w:t>学生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签证</w:t>
      </w:r>
    </w:p>
    <w:p w14:paraId="75F572F4">
      <w:pPr>
        <w:spacing w:line="360" w:lineRule="auto"/>
        <w:jc w:val="left"/>
        <w:rPr>
          <w:rFonts w:ascii="Arial" w:hAnsi="Arial" w:eastAsia="微软雅黑" w:cs="Arial"/>
          <w:b/>
          <w:bCs/>
          <w:color w:val="2D8FCF"/>
          <w:spacing w:val="6"/>
        </w:rPr>
      </w:pPr>
      <w:r>
        <w:rPr>
          <w:rFonts w:hint="default" w:ascii="Times New Roman" w:hAnsi="Times New Roman" w:eastAsia="宋体" w:cs="Times New Roman"/>
          <w:sz w:val="22"/>
          <w:szCs w:val="22"/>
        </w:rPr>
        <w:t>【</w:t>
      </w:r>
      <w:r>
        <w:rPr>
          <w:rFonts w:hint="default" w:ascii="Times New Roman" w:hAnsi="Times New Roman" w:eastAsia="宋体" w:cs="Times New Roman"/>
          <w:b/>
          <w:bCs/>
          <w:sz w:val="22"/>
          <w:szCs w:val="22"/>
        </w:rPr>
        <w:t>项目费用</w:t>
      </w:r>
      <w:r>
        <w:rPr>
          <w:rFonts w:hint="default" w:ascii="Times New Roman" w:hAnsi="Times New Roman" w:eastAsia="宋体" w:cs="Times New Roman"/>
          <w:sz w:val="22"/>
          <w:szCs w:val="22"/>
        </w:rPr>
        <w:t>】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 w:eastAsia="zh-CN"/>
        </w:rPr>
        <w:t>51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,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/>
        </w:rPr>
        <w:t>6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00元，费用</w:t>
      </w:r>
      <w:r>
        <w:rPr>
          <w:rFonts w:hint="eastAsia" w:ascii="Times New Roman" w:hAnsi="Times New Roman" w:cs="Times New Roman"/>
          <w:kern w:val="0"/>
          <w:sz w:val="22"/>
          <w:szCs w:val="22"/>
          <w:lang w:val="en-US" w:eastAsia="zh-CN"/>
        </w:rPr>
        <w:t>包含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：项目申请费、学费、校内资源使用费、项目管理费（项目管理费包括：项目咨询、项目申请、</w:t>
      </w:r>
      <w:r>
        <w:rPr>
          <w:rFonts w:hint="eastAsia" w:ascii="Times New Roman" w:hAnsi="Times New Roman" w:cs="Times New Roman"/>
          <w:kern w:val="0"/>
          <w:sz w:val="22"/>
          <w:szCs w:val="22"/>
          <w:lang w:val="en-US" w:eastAsia="zh-CN"/>
        </w:rPr>
        <w:t>住宿指导、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签证指导、行前指导、接送机服务等内容）。费用不含：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  <w:lang w:val="en-US" w:eastAsia="zh-CN"/>
        </w:rPr>
        <w:t>住宿费、</w:t>
      </w:r>
      <w:r>
        <w:rPr>
          <w:rFonts w:hint="default" w:ascii="Times New Roman" w:hAnsi="Times New Roman" w:eastAsia="宋体" w:cs="Times New Roman"/>
          <w:kern w:val="0"/>
          <w:sz w:val="22"/>
          <w:szCs w:val="22"/>
        </w:rPr>
        <w:t>往返国际机票、签证费、境外保险费、个人开销。</w:t>
      </w:r>
    </w:p>
    <w:p w14:paraId="1DED6E86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</w:p>
    <w:p w14:paraId="4B003ED5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  <w:t>项目收获</w:t>
      </w:r>
    </w:p>
    <w:p w14:paraId="7AC7A76D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062" o:spid="_x0000_s1062" o:spt="1" style="position:absolute;left:0pt;margin-left:-0.6pt;margin-top:1.25pt;height:22.7pt;width:188.7pt;z-index:251670528;mso-width-relative:page;mso-height-relative:page;" fillcolor="#BED52F" filled="t" stroked="f" coordsize="21600,21600">
            <v:path/>
            <v:fill type="gradient" on="t" color2="#F2F2D4" angle="-90" focus="100%" focussize="0f,0f"/>
            <v:stroke on="f"/>
            <v:imagedata o:title=""/>
            <o:lock v:ext="edit" aspectratio="f"/>
            <v:textbox>
              <w:txbxContent>
                <w:p w14:paraId="179062A4">
                  <w:pPr>
                    <w:rPr>
                      <w:rFonts w:ascii="Times New Roman" w:hAnsi="Times New Roman" w:cs="Times New Roman"/>
                      <w:color w:val="000000" w:themeColor="text1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>Program Achievement</w:t>
                  </w:r>
                </w:p>
              </w:txbxContent>
            </v:textbox>
          </v:rect>
        </w:pict>
      </w:r>
    </w:p>
    <w:p w14:paraId="7BCD9EBF">
      <w:pPr>
        <w:autoSpaceDE w:val="0"/>
        <w:autoSpaceDN w:val="0"/>
        <w:adjustRightInd w:val="0"/>
        <w:spacing w:line="160" w:lineRule="exact"/>
        <w:jc w:val="left"/>
        <w:rPr>
          <w:rFonts w:ascii="Arial Narrow" w:hAnsi="Arial Narrow" w:cs="Calibri"/>
          <w:szCs w:val="21"/>
        </w:rPr>
      </w:pPr>
    </w:p>
    <w:p w14:paraId="73F9AB81">
      <w:pPr>
        <w:autoSpaceDE w:val="0"/>
        <w:autoSpaceDN w:val="0"/>
        <w:adjustRightInd w:val="0"/>
        <w:spacing w:line="360" w:lineRule="auto"/>
        <w:jc w:val="left"/>
        <w:rPr>
          <w:rFonts w:ascii="Arial Narrow" w:hAnsi="Calibri" w:cs="Calibri"/>
          <w:kern w:val="0"/>
          <w:szCs w:val="21"/>
        </w:rPr>
      </w:pPr>
      <w:r>
        <w:rPr>
          <w:rFonts w:ascii="Arial Narrow" w:hAnsi="Arial Narrow" w:cs="Calibri"/>
          <w:b/>
          <w:bCs/>
          <w:szCs w:val="21"/>
        </w:rPr>
        <w:t>【项目收获】</w:t>
      </w:r>
      <w:r>
        <w:rPr>
          <w:rFonts w:hint="eastAsia" w:ascii="Times New Roman" w:hAnsi="Times New Roman" w:cs="Calibri"/>
          <w:kern w:val="0"/>
          <w:szCs w:val="21"/>
          <w:lang w:val="en-US" w:eastAsia="zh-CN"/>
        </w:rPr>
        <w:t>项目结束后将获得昆士兰大学颁发的项目结业证书和成绩单。</w:t>
      </w:r>
    </w:p>
    <w:p w14:paraId="38ACE339">
      <w:pPr>
        <w:autoSpaceDE w:val="0"/>
        <w:autoSpaceDN w:val="0"/>
        <w:adjustRightInd w:val="0"/>
        <w:spacing w:line="360" w:lineRule="auto"/>
        <w:jc w:val="center"/>
        <w:rPr>
          <w:rFonts w:ascii="Arial Narrow" w:hAnsi="Calibri" w:cs="Calibri"/>
          <w:kern w:val="0"/>
          <w:szCs w:val="21"/>
        </w:rPr>
      </w:pPr>
      <w:r>
        <w:rPr>
          <w:rFonts w:ascii="Arial Narrow" w:hAnsi="Arial Narrow" w:cs="Calibri"/>
          <w:b/>
          <w:sz w:val="24"/>
        </w:rPr>
        <w:drawing>
          <wp:inline distT="0" distB="0" distL="0" distR="0">
            <wp:extent cx="2507615" cy="3599815"/>
            <wp:effectExtent l="0" t="0" r="6985" b="6985"/>
            <wp:docPr id="11439677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96778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0800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Calibri" w:cs="Calibri"/>
          <w:kern w:val="0"/>
          <w:szCs w:val="21"/>
        </w:rPr>
        <w:t xml:space="preserve"> </w:t>
      </w:r>
      <w:r>
        <w:rPr>
          <w:rFonts w:ascii="Arial Narrow" w:hAnsi="Arial Narrow" w:cs="Calibri"/>
          <w:b/>
          <w:sz w:val="24"/>
        </w:rPr>
        <w:drawing>
          <wp:inline distT="0" distB="0" distL="0" distR="0">
            <wp:extent cx="2564765" cy="3599815"/>
            <wp:effectExtent l="0" t="0" r="10795" b="12065"/>
            <wp:docPr id="14349619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961910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536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CC958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</w:p>
    <w:p w14:paraId="76D41D99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  <w:t>录取要求</w:t>
      </w:r>
    </w:p>
    <w:p w14:paraId="619AAA88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063" o:spid="_x0000_s1063" o:spt="1" style="position:absolute;left:0pt;margin-left:-0.6pt;margin-top:1.25pt;height:22.7pt;width:188.7pt;z-index:251671552;mso-width-relative:page;mso-height-relative:page;" fillcolor="#BED52F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4D6747BC">
                  <w:pPr>
                    <w:rPr>
                      <w:rFonts w:ascii="Times New Roman" w:hAnsi="Times New Roman" w:cs="Times New Roman"/>
                      <w:color w:val="000000" w:themeColor="text1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>Admission Requirements</w:t>
                  </w:r>
                </w:p>
              </w:txbxContent>
            </v:textbox>
          </v:rect>
        </w:pict>
      </w:r>
    </w:p>
    <w:p w14:paraId="398A34F9">
      <w:pPr>
        <w:spacing w:line="360" w:lineRule="auto"/>
        <w:jc w:val="left"/>
        <w:rPr>
          <w:rFonts w:ascii="Arial Narrow" w:hAnsi="Calibri" w:cs="Calibri"/>
          <w:kern w:val="0"/>
          <w:szCs w:val="21"/>
        </w:rPr>
      </w:pPr>
    </w:p>
    <w:p w14:paraId="63CE2275">
      <w:pPr>
        <w:pStyle w:val="10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全日制在校本科生，年满18周岁</w:t>
      </w:r>
    </w:p>
    <w:p w14:paraId="12C131AE">
      <w:pPr>
        <w:pStyle w:val="10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  <w:r>
        <w:rPr>
          <w:rFonts w:hint="eastAsia" w:ascii="Arial Narrow" w:hAnsi="Calibri" w:cs="Calibri"/>
          <w:kern w:val="0"/>
          <w:sz w:val="22"/>
          <w:szCs w:val="21"/>
          <w:lang w:val="en-GB"/>
          <w14:ligatures w14:val="standardContextual"/>
        </w:rPr>
        <w:t>道德品质好，</w:t>
      </w:r>
      <w:r>
        <w:rPr>
          <w:rFonts w:hint="eastAsia" w:ascii="Arial Narrow" w:hAnsi="Calibri" w:cs="Calibri"/>
          <w:kern w:val="0"/>
          <w:sz w:val="22"/>
          <w:szCs w:val="21"/>
          <w14:ligatures w14:val="standardContextual"/>
        </w:rPr>
        <w:t>身体</w:t>
      </w:r>
      <w:r>
        <w:rPr>
          <w:rFonts w:hint="eastAsia" w:ascii="Arial Narrow" w:hAnsi="Calibri" w:cs="Calibri"/>
          <w:kern w:val="0"/>
          <w:sz w:val="22"/>
          <w:szCs w:val="21"/>
          <w:lang w:val="en-GB"/>
          <w14:ligatures w14:val="standardContextual"/>
        </w:rPr>
        <w:t>健康、</w:t>
      </w:r>
      <w:r>
        <w:rPr>
          <w:rFonts w:hint="eastAsia" w:ascii="Arial Narrow" w:hAnsi="Calibri" w:cs="Calibri"/>
          <w:kern w:val="0"/>
          <w:sz w:val="22"/>
          <w:szCs w:val="21"/>
          <w14:ligatures w14:val="standardContextual"/>
        </w:rPr>
        <w:t>心理健康，</w:t>
      </w:r>
      <w:r>
        <w:rPr>
          <w:rFonts w:hint="eastAsia" w:ascii="Arial Narrow" w:hAnsi="Calibri" w:cs="Calibri"/>
          <w:kern w:val="0"/>
          <w:sz w:val="22"/>
          <w:szCs w:val="21"/>
          <w:lang w:val="en-GB"/>
          <w14:ligatures w14:val="standardContextual"/>
        </w:rPr>
        <w:t>能顺利完成学习任务</w:t>
      </w:r>
    </w:p>
    <w:p w14:paraId="4E3D1077">
      <w:pPr>
        <w:pStyle w:val="10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ascii="Arial Narrow" w:hAnsi="Arial Narrow" w:cs="Calibri"/>
          <w:kern w:val="0"/>
          <w:sz w:val="22"/>
          <w:szCs w:val="22"/>
        </w:rPr>
      </w:pPr>
      <w:r>
        <w:rPr>
          <w:rFonts w:ascii="Arial Narrow" w:hAnsi="Arial Narrow" w:cs="Calibri"/>
          <w:kern w:val="0"/>
          <w:sz w:val="22"/>
          <w:szCs w:val="22"/>
        </w:rPr>
        <w:t>适用于</w:t>
      </w:r>
      <w:r>
        <w:rPr>
          <w:rFonts w:hint="eastAsia" w:ascii="Arial Narrow" w:hAnsi="Arial Narrow" w:cs="Calibri"/>
          <w:kern w:val="0"/>
          <w:sz w:val="22"/>
          <w:szCs w:val="22"/>
        </w:rPr>
        <w:t>英语</w:t>
      </w:r>
      <w:r>
        <w:rPr>
          <w:rFonts w:ascii="Arial Narrow" w:hAnsi="Arial Narrow" w:cs="Calibri"/>
          <w:kern w:val="0"/>
          <w:sz w:val="22"/>
          <w:szCs w:val="22"/>
        </w:rPr>
        <w:t>专业</w:t>
      </w:r>
      <w:r>
        <w:rPr>
          <w:rFonts w:hint="eastAsia" w:ascii="Arial Narrow" w:hAnsi="Arial Narrow" w:cs="Calibri"/>
          <w:kern w:val="0"/>
          <w:sz w:val="22"/>
          <w:szCs w:val="22"/>
        </w:rPr>
        <w:t>或对项目感兴趣的学生</w:t>
      </w:r>
    </w:p>
    <w:p w14:paraId="7685FDB9">
      <w:pPr>
        <w:pStyle w:val="10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ascii="Arial Narrow" w:hAnsi="Arial Narrow" w:cs="Calibri"/>
          <w:b/>
          <w:bCs/>
          <w:szCs w:val="21"/>
        </w:rPr>
      </w:pPr>
      <w:r>
        <w:rPr>
          <w:rFonts w:hint="eastAsia" w:ascii="Arial Narrow" w:hAnsi="Arial Narrow"/>
          <w:sz w:val="22"/>
          <w:szCs w:val="22"/>
        </w:rPr>
        <w:t>无英语成绩要求，开学第一天进行英语测试，并根据测试成绩分班</w:t>
      </w:r>
    </w:p>
    <w:p w14:paraId="494FAF2C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</w:p>
    <w:p w14:paraId="55F8FEF7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  <w:t>报名截止时间</w:t>
      </w:r>
    </w:p>
    <w:p w14:paraId="453AC6F7">
      <w:pPr>
        <w:jc w:val="left"/>
      </w:pPr>
      <w:r>
        <w:pict>
          <v:rect id="_x0000_s1064" o:spid="_x0000_s1064" o:spt="1" style="position:absolute;left:0pt;margin-left:-0.6pt;margin-top:1.25pt;height:22.7pt;width:188.7pt;z-index:251674624;mso-width-relative:page;mso-height-relative:page;" fillcolor="#BED52F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5BEF13D9">
                  <w:pPr>
                    <w:rPr>
                      <w:rFonts w:ascii="Times New Roman" w:hAnsi="Times New Roman" w:cs="Times New Roman"/>
                      <w:color w:val="000000" w:themeColor="text1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>A</w:t>
                  </w:r>
                  <w:r>
                    <w:rPr>
                      <w:rFonts w:hint="eastAsia"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>pplication</w:t>
                  </w: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 xml:space="preserve"> Deadline</w:t>
                  </w:r>
                </w:p>
                <w:p w14:paraId="4A8CDB77">
                  <w:pPr>
                    <w:rPr>
                      <w:rFonts w:ascii="Times New Roman" w:hAnsi="Times New Roman" w:cs="Times New Roman"/>
                      <w:color w:val="774B0C"/>
                    </w:rPr>
                  </w:pPr>
                </w:p>
              </w:txbxContent>
            </v:textbox>
          </v:rect>
        </w:pict>
      </w:r>
    </w:p>
    <w:p w14:paraId="0E317E1B">
      <w:pPr>
        <w:jc w:val="left"/>
        <w:rPr>
          <w:lang w:val="en-US"/>
        </w:rPr>
      </w:pPr>
    </w:p>
    <w:p w14:paraId="758E1FDB">
      <w:pPr>
        <w:spacing w:line="360" w:lineRule="auto"/>
        <w:rPr>
          <w:rFonts w:hint="eastAsia" w:ascii="Times New Roman" w:hAnsi="Times New Roman" w:cs="Calibri"/>
          <w:kern w:val="0"/>
          <w:sz w:val="10"/>
          <w:szCs w:val="10"/>
          <w:lang w:val="en-US"/>
        </w:rPr>
      </w:pPr>
    </w:p>
    <w:p w14:paraId="4A926EF5">
      <w:pPr>
        <w:spacing w:line="360" w:lineRule="auto"/>
        <w:rPr>
          <w:rFonts w:hint="default" w:ascii="Arial Narrow" w:hAnsi="Arial Narrow" w:cs="Calibri"/>
          <w:kern w:val="0"/>
          <w:lang w:val="en-US" w:eastAsia="zh-CN"/>
          <w14:ligatures w14:val="none"/>
        </w:rPr>
      </w:pPr>
      <w:r>
        <w:rPr>
          <w:rFonts w:hint="eastAsia" w:ascii="Times New Roman" w:hAnsi="Times New Roman" w:cs="Calibri"/>
          <w:kern w:val="0"/>
          <w:szCs w:val="21"/>
          <w:lang w:val="en-US"/>
        </w:rPr>
        <w:t>202</w:t>
      </w:r>
      <w:r>
        <w:rPr>
          <w:rFonts w:hint="eastAsia" w:ascii="Times New Roman" w:hAnsi="Times New Roman" w:cs="Calibri"/>
          <w:kern w:val="0"/>
          <w:szCs w:val="21"/>
          <w:lang w:val="en-US" w:eastAsia="zh-CN"/>
        </w:rPr>
        <w:t>6</w:t>
      </w:r>
      <w:r>
        <w:rPr>
          <w:rFonts w:hint="eastAsia" w:ascii="Times New Roman" w:hAnsi="Times New Roman" w:cs="Calibri"/>
          <w:kern w:val="0"/>
          <w:szCs w:val="21"/>
          <w:lang w:val="en-US"/>
        </w:rPr>
        <w:t>年</w:t>
      </w:r>
      <w:r>
        <w:rPr>
          <w:rFonts w:hint="eastAsia" w:ascii="Times New Roman" w:hAnsi="Times New Roman" w:cs="Calibri"/>
          <w:kern w:val="0"/>
          <w:szCs w:val="21"/>
          <w:lang w:val="en-US" w:eastAsia="zh-CN"/>
        </w:rPr>
        <w:t>4</w:t>
      </w:r>
      <w:r>
        <w:rPr>
          <w:rFonts w:hint="eastAsia" w:ascii="Times New Roman" w:hAnsi="Times New Roman" w:cs="Calibri"/>
          <w:kern w:val="0"/>
          <w:szCs w:val="21"/>
          <w:lang w:val="en-US"/>
        </w:rPr>
        <w:t>月15日</w:t>
      </w:r>
    </w:p>
    <w:p w14:paraId="5FA0F1BC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</w:p>
    <w:p w14:paraId="616C22A3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  <w:t>项目流程</w:t>
      </w:r>
    </w:p>
    <w:p w14:paraId="4EE7AEDB">
      <w:pPr>
        <w:jc w:val="left"/>
        <w:rPr>
          <w:rFonts w:ascii="Arial Narrow" w:hAnsi="Arial Narrow" w:cs="Calibri"/>
          <w:sz w:val="22"/>
          <w:szCs w:val="22"/>
        </w:rPr>
      </w:pPr>
      <w:r>
        <w:pict>
          <v:rect id="_x0000_s1065" o:spid="_x0000_s1065" o:spt="1" style="position:absolute;left:0pt;margin-left:-0.6pt;margin-top:1.25pt;height:22.7pt;width:188.7pt;z-index:251672576;mso-width-relative:page;mso-height-relative:page;" fillcolor="#BED52F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5ECEEA42">
                  <w:pPr>
                    <w:rPr>
                      <w:rFonts w:ascii="Times New Roman" w:hAnsi="Times New Roman" w:cs="Times New Roman"/>
                      <w:color w:val="000000" w:themeColor="text1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>Pro</w:t>
                  </w:r>
                  <w:r>
                    <w:rPr>
                      <w:rFonts w:hint="eastAsia"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  <w:lang w:val="en-US"/>
                    </w:rPr>
                    <w:t>gram</w:t>
                  </w: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 xml:space="preserve"> Process</w:t>
                  </w:r>
                </w:p>
              </w:txbxContent>
            </v:textbox>
          </v:rect>
        </w:pict>
      </w:r>
    </w:p>
    <w:p w14:paraId="43346D54">
      <w:pPr>
        <w:pStyle w:val="10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hint="eastAsia" w:ascii="宋体" w:hAnsi="宋体" w:cs="Calibri"/>
          <w:kern w:val="0"/>
          <w:sz w:val="22"/>
          <w:szCs w:val="22"/>
        </w:rPr>
      </w:pPr>
    </w:p>
    <w:p w14:paraId="59134BA3">
      <w:pPr>
        <w:pStyle w:val="10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eastAsia" w:ascii="宋体" w:hAnsi="宋体" w:cs="Calibri"/>
          <w:kern w:val="0"/>
          <w:sz w:val="22"/>
          <w:szCs w:val="22"/>
        </w:rPr>
      </w:pPr>
      <w:r>
        <w:rPr>
          <w:rFonts w:hint="eastAsia" w:ascii="宋体" w:hAnsi="宋体" w:cs="Calibri"/>
          <w:kern w:val="0"/>
          <w:sz w:val="22"/>
          <w:szCs w:val="22"/>
        </w:rPr>
        <w:t>学生本人提出申请</w:t>
      </w:r>
    </w:p>
    <w:p w14:paraId="6B880148">
      <w:pPr>
        <w:pStyle w:val="10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学生提交正式申请材料并缴纳项目费用，获得录取资格</w:t>
      </w:r>
    </w:p>
    <w:p w14:paraId="34536C38">
      <w:pPr>
        <w:pStyle w:val="10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eastAsia" w:ascii="宋体" w:hAnsi="宋体" w:cs="Calibri"/>
          <w:kern w:val="0"/>
          <w:sz w:val="22"/>
          <w:szCs w:val="22"/>
        </w:rPr>
        <w:t>在学校国际处</w:t>
      </w:r>
      <w:r>
        <w:rPr>
          <w:rFonts w:hint="eastAsia" w:ascii="宋体" w:hAnsi="宋体" w:cs="Calibri"/>
          <w:kern w:val="0"/>
          <w:sz w:val="22"/>
          <w:szCs w:val="22"/>
          <w:lang w:val="en-US" w:eastAsia="zh-CN"/>
        </w:rPr>
        <w:t>申请报备</w:t>
      </w:r>
    </w:p>
    <w:p w14:paraId="69A08704">
      <w:pPr>
        <w:pStyle w:val="10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eastAsia" w:ascii="宋体" w:hAnsi="宋体" w:cs="Calibri"/>
          <w:kern w:val="0"/>
          <w:sz w:val="22"/>
          <w:szCs w:val="22"/>
        </w:rPr>
      </w:pPr>
      <w:r>
        <w:rPr>
          <w:rFonts w:hint="eastAsia" w:ascii="宋体" w:hAnsi="宋体" w:cs="Calibri"/>
          <w:kern w:val="0"/>
          <w:sz w:val="22"/>
          <w:szCs w:val="22"/>
        </w:rPr>
        <w:t>准备签证申请</w:t>
      </w:r>
    </w:p>
    <w:p w14:paraId="51E40DB7">
      <w:pPr>
        <w:pStyle w:val="10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ascii="Arial Narrow" w:hAnsi="Arial Narrow" w:cs="Calibri"/>
          <w:sz w:val="22"/>
          <w:szCs w:val="22"/>
        </w:rPr>
      </w:pPr>
      <w:r>
        <w:rPr>
          <w:rFonts w:hint="eastAsia" w:ascii="Arial Narrow" w:hAnsi="Arial Narrow"/>
          <w:sz w:val="22"/>
          <w:szCs w:val="22"/>
        </w:rPr>
        <w:t>召开行前说明会</w:t>
      </w:r>
    </w:p>
    <w:p w14:paraId="1B9A1D05">
      <w:pPr>
        <w:pStyle w:val="10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ascii="Arial Narrow" w:hAnsi="Arial Narrow" w:cs="Calibri"/>
        </w:rPr>
      </w:pPr>
      <w:r>
        <w:rPr>
          <w:rFonts w:hint="eastAsia" w:ascii="宋体" w:hAnsi="宋体" w:cs="Calibri"/>
          <w:kern w:val="0"/>
          <w:sz w:val="22"/>
          <w:szCs w:val="22"/>
        </w:rPr>
        <w:t>赴海外学习</w:t>
      </w:r>
    </w:p>
    <w:p w14:paraId="33BD5BC6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4"/>
          <w:szCs w:val="44"/>
          <w:lang w:val="en-US"/>
        </w:rPr>
      </w:pPr>
    </w:p>
    <w:p w14:paraId="3158CCA0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rPr>
          <w:color w:val="1A4450"/>
        </w:rPr>
        <w:pict>
          <v:rect id="_x0000_s1067" o:spid="_x0000_s1067" o:spt="1" style="position:absolute;left:0pt;margin-left:-0.6pt;margin-top:35.55pt;height:26pt;width:188.7pt;z-index:251675648;mso-width-relative:page;mso-height-relative:page;" fillcolor="#BFD630" filled="t" stroked="f" coordsize="21600,21600">
            <v:path/>
            <v:fill type="gradient" on="t" color2="#F2F2D4" angle="90" focus="100%" focussize="0f,0f" focusposition="0f,0f"/>
            <v:stroke on="f"/>
            <v:imagedata o:title=""/>
            <o:lock v:ext="edit" aspectratio="f"/>
            <v:textbox>
              <w:txbxContent>
                <w:p w14:paraId="39E06A59">
                  <w:pPr>
                    <w:rPr>
                      <w:rFonts w:ascii="Times New Roman" w:hAnsi="Times New Roman" w:cs="Times New Roman"/>
                      <w:color w:val="000000" w:themeColor="text1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>Pr</w:t>
                  </w:r>
                  <w:r>
                    <w:rPr>
                      <w:rFonts w:hint="eastAsia"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  <w:lang w:val="en-US"/>
                    </w:rPr>
                    <w:t>ogram</w:t>
                  </w: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 xml:space="preserve"> Consultation</w:t>
                  </w:r>
                </w:p>
              </w:txbxContent>
            </v:textbox>
          </v:rect>
        </w:pict>
      </w: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项目咨询</w:t>
      </w:r>
    </w:p>
    <w:p w14:paraId="23586822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</w:p>
    <w:p w14:paraId="09BB6CFC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p w14:paraId="79F87F54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韩老师：13260001548（微信同步）</w:t>
      </w:r>
    </w:p>
    <w:p w14:paraId="085FA125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或扫描下方二维码进行项目咨询</w:t>
      </w:r>
    </w:p>
    <w:p w14:paraId="2E6BF137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更多项目信息，欢迎关注锐尔教育公众号</w:t>
      </w:r>
    </w:p>
    <w:p w14:paraId="2E2AB8BD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 xml:space="preserve"> </w:t>
      </w:r>
      <w:r>
        <w:rPr>
          <w:rFonts w:hint="eastAsia"/>
        </w:rPr>
        <w:drawing>
          <wp:inline distT="0" distB="0" distL="0" distR="0">
            <wp:extent cx="1439545" cy="1471930"/>
            <wp:effectExtent l="0" t="0" r="8255" b="13970"/>
            <wp:docPr id="2093250073" name="图片 2093250073" descr="C:/Users/Sep17/Desktop/工作/照片/淇微信.jpg淇微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250073" name="图片 2093250073" descr="C:/Users/Sep17/Desktop/工作/照片/淇微信.jpg淇微信"/>
                    <pic:cNvPicPr>
                      <a:picLocks noChangeAspect="1"/>
                    </pic:cNvPicPr>
                  </pic:nvPicPr>
                  <pic:blipFill>
                    <a:blip r:embed="rId8"/>
                    <a:srcRect l="1122" r="112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7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drawing>
          <wp:inline distT="0" distB="0" distL="0" distR="0">
            <wp:extent cx="1452880" cy="1452880"/>
            <wp:effectExtent l="0" t="0" r="13970" b="13970"/>
            <wp:docPr id="427230958" name="图片 427230958" descr="/Users/eisin/Desktop/WechatIMG12440.jpgWechatIMG12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230958" name="图片 427230958" descr="/Users/eisin/Desktop/WechatIMG12440.jpgWechatIMG12440"/>
                    <pic:cNvPicPr>
                      <a:picLocks noChangeAspect="1"/>
                    </pic:cNvPicPr>
                  </pic:nvPicPr>
                  <pic:blipFill>
                    <a:blip r:embed="rId9"/>
                    <a:srcRect l="5846" t="5929" r="5390" b="5307"/>
                    <a:stretch>
                      <a:fillRect/>
                    </a:stretch>
                  </pic:blipFill>
                  <pic:spPr>
                    <a:xfrm>
                      <a:off x="0" y="0"/>
                      <a:ext cx="1452880" cy="145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D0B95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sectPr>
      <w:pgSz w:w="11906" w:h="16838"/>
      <w:pgMar w:top="1134" w:right="1134" w:bottom="1134" w:left="1134" w:header="709" w:footer="709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BD01C4BE-2E77-406F-80C8-37CA6DDBC6C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9734B6F0-71B2-46B8-B3BF-9F509308B6DA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3" w:fontKey="{D77F2E62-EC9F-4248-805E-73CEC3D11E5E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4" w:fontKey="{BE5B7DC6-2E7B-4335-9352-0C2301445F23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5" w:fontKey="{6257D13E-C8A1-49D6-9585-E89CD9B846EF}"/>
  </w:font>
  <w:font w:name="Arial Narrow">
    <w:panose1 w:val="020B0606020202030204"/>
    <w:charset w:val="00"/>
    <w:family w:val="swiss"/>
    <w:pitch w:val="default"/>
    <w:sig w:usb0="00000287" w:usb1="00000800" w:usb2="00000000" w:usb3="00000000" w:csb0="2000009F" w:csb1="DFD70000"/>
    <w:embedRegular r:id="rId6" w:fontKey="{7D268012-7D1D-475A-8960-F980B74D8A7B}"/>
  </w:font>
  <w:font w:name="MiSans Medium">
    <w:panose1 w:val="00000600000000000000"/>
    <w:charset w:val="86"/>
    <w:family w:val="auto"/>
    <w:pitch w:val="default"/>
    <w:sig w:usb0="00000001" w:usb1="0A0F1810" w:usb2="00000016" w:usb3="00000000" w:csb0="00040001" w:csb1="00000000"/>
    <w:embedRegular r:id="rId7" w:fontKey="{613CB5CE-7E9D-475C-8D31-0EBFBC816F18}"/>
  </w:font>
  <w:font w:name="WPSEMBED3">
    <w:panose1 w:val="020B0606020202030204"/>
    <w:charset w:val="00"/>
    <w:family w:val="auto"/>
    <w:pitch w:val="default"/>
    <w:sig w:usb0="00000287" w:usb1="00000800" w:usb2="00000000" w:usb3="00000000" w:csb0="2000009F" w:csb1="DFD70000"/>
  </w:font>
  <w:font w:name="WPSEMBED4">
    <w:panose1 w:val="00000600000000000000"/>
    <w:charset w:val="86"/>
    <w:family w:val="auto"/>
    <w:pitch w:val="default"/>
    <w:sig w:usb0="00000001" w:usb1="0A0F181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52E3521"/>
    <w:multiLevelType w:val="multilevel"/>
    <w:tmpl w:val="152E3521"/>
    <w:lvl w:ilvl="0" w:tentative="0">
      <w:start w:val="1"/>
      <w:numFmt w:val="bullet"/>
      <w:lvlText w:val=""/>
      <w:lvlJc w:val="left"/>
      <w:pPr>
        <w:ind w:left="1004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724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444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164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884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604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324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044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764" w:hanging="360"/>
      </w:pPr>
      <w:rPr>
        <w:rFonts w:hint="default" w:ascii="Wingdings" w:hAnsi="Wingdings"/>
      </w:rPr>
    </w:lvl>
  </w:abstractNum>
  <w:abstractNum w:abstractNumId="1">
    <w:nsid w:val="28C25B7A"/>
    <w:multiLevelType w:val="multilevel"/>
    <w:tmpl w:val="28C25B7A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  <w:sz w:val="22"/>
        <w:szCs w:val="22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C9F3560"/>
    <w:multiLevelType w:val="singleLevel"/>
    <w:tmpl w:val="5C9F3560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63FD239C"/>
    <w:multiLevelType w:val="multilevel"/>
    <w:tmpl w:val="63FD239C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saveSubsetFonts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useFELayout/>
    <w:compatSetting w:name="compatibilityMode" w:uri="http://schemas.microsoft.com/office/word" w:val="12"/>
  </w:compat>
  <w:docVars>
    <w:docVar w:name="commondata" w:val="eyJoZGlkIjoiZGY3ODRhYTczOTE2OTAwY2NhYzY5OTZhYTU4MzM3OGQifQ=="/>
    <w:docVar w:name="KSO_WPS_MARK_KEY" w:val="e3768009-20f3-4edb-b4e0-ab3b810e37f9"/>
  </w:docVars>
  <w:rsids>
    <w:rsidRoot w:val="001904F8"/>
    <w:rsid w:val="00001675"/>
    <w:rsid w:val="00006828"/>
    <w:rsid w:val="0001642B"/>
    <w:rsid w:val="0002718C"/>
    <w:rsid w:val="000310C1"/>
    <w:rsid w:val="00056C40"/>
    <w:rsid w:val="00071BDF"/>
    <w:rsid w:val="00074695"/>
    <w:rsid w:val="00074A1C"/>
    <w:rsid w:val="00080488"/>
    <w:rsid w:val="00086B92"/>
    <w:rsid w:val="000938A5"/>
    <w:rsid w:val="000A2997"/>
    <w:rsid w:val="000B5ED6"/>
    <w:rsid w:val="000B69EA"/>
    <w:rsid w:val="000C0908"/>
    <w:rsid w:val="000C583B"/>
    <w:rsid w:val="000D4AE0"/>
    <w:rsid w:val="000D6600"/>
    <w:rsid w:val="000E1ED0"/>
    <w:rsid w:val="000E6D46"/>
    <w:rsid w:val="000F4FBA"/>
    <w:rsid w:val="000F794C"/>
    <w:rsid w:val="00122D00"/>
    <w:rsid w:val="0012649D"/>
    <w:rsid w:val="0012668B"/>
    <w:rsid w:val="0013065C"/>
    <w:rsid w:val="00131135"/>
    <w:rsid w:val="00131146"/>
    <w:rsid w:val="0014538C"/>
    <w:rsid w:val="001532CA"/>
    <w:rsid w:val="00154E4D"/>
    <w:rsid w:val="00160F81"/>
    <w:rsid w:val="0017325F"/>
    <w:rsid w:val="00183047"/>
    <w:rsid w:val="00183888"/>
    <w:rsid w:val="00185F6A"/>
    <w:rsid w:val="001904F8"/>
    <w:rsid w:val="00193933"/>
    <w:rsid w:val="001A11C7"/>
    <w:rsid w:val="001A328E"/>
    <w:rsid w:val="001A7421"/>
    <w:rsid w:val="001B24A1"/>
    <w:rsid w:val="001B5C98"/>
    <w:rsid w:val="001C6087"/>
    <w:rsid w:val="00200202"/>
    <w:rsid w:val="0020145D"/>
    <w:rsid w:val="00205119"/>
    <w:rsid w:val="00213BF2"/>
    <w:rsid w:val="00221760"/>
    <w:rsid w:val="00240C76"/>
    <w:rsid w:val="0025072E"/>
    <w:rsid w:val="002514B8"/>
    <w:rsid w:val="0026506C"/>
    <w:rsid w:val="0027006C"/>
    <w:rsid w:val="00292344"/>
    <w:rsid w:val="002959BD"/>
    <w:rsid w:val="002A02EC"/>
    <w:rsid w:val="002A7DC6"/>
    <w:rsid w:val="002B0EFE"/>
    <w:rsid w:val="002B5C35"/>
    <w:rsid w:val="002C59CF"/>
    <w:rsid w:val="002F5FF3"/>
    <w:rsid w:val="0030040E"/>
    <w:rsid w:val="0030766F"/>
    <w:rsid w:val="00321293"/>
    <w:rsid w:val="00321B21"/>
    <w:rsid w:val="00323253"/>
    <w:rsid w:val="0032565A"/>
    <w:rsid w:val="00354D72"/>
    <w:rsid w:val="00361E00"/>
    <w:rsid w:val="00370381"/>
    <w:rsid w:val="0037110A"/>
    <w:rsid w:val="00372975"/>
    <w:rsid w:val="00372B7E"/>
    <w:rsid w:val="00375877"/>
    <w:rsid w:val="00377907"/>
    <w:rsid w:val="00390811"/>
    <w:rsid w:val="0039384C"/>
    <w:rsid w:val="00394167"/>
    <w:rsid w:val="003A478F"/>
    <w:rsid w:val="003C3F8B"/>
    <w:rsid w:val="003C7029"/>
    <w:rsid w:val="003C78E2"/>
    <w:rsid w:val="003D254E"/>
    <w:rsid w:val="003D7708"/>
    <w:rsid w:val="003E1692"/>
    <w:rsid w:val="003F24D3"/>
    <w:rsid w:val="00400FE4"/>
    <w:rsid w:val="00404BC6"/>
    <w:rsid w:val="00405D52"/>
    <w:rsid w:val="00425CAF"/>
    <w:rsid w:val="004269AC"/>
    <w:rsid w:val="00426D14"/>
    <w:rsid w:val="004328AD"/>
    <w:rsid w:val="004406A6"/>
    <w:rsid w:val="00444BD3"/>
    <w:rsid w:val="00455938"/>
    <w:rsid w:val="00456200"/>
    <w:rsid w:val="004562FC"/>
    <w:rsid w:val="00461074"/>
    <w:rsid w:val="004629F7"/>
    <w:rsid w:val="00474F62"/>
    <w:rsid w:val="00480046"/>
    <w:rsid w:val="004811B0"/>
    <w:rsid w:val="00482DD5"/>
    <w:rsid w:val="00482F1E"/>
    <w:rsid w:val="00486D84"/>
    <w:rsid w:val="0049074D"/>
    <w:rsid w:val="00492AD6"/>
    <w:rsid w:val="004B0ADD"/>
    <w:rsid w:val="004B6C8C"/>
    <w:rsid w:val="004C6E13"/>
    <w:rsid w:val="004D05B1"/>
    <w:rsid w:val="004D53E0"/>
    <w:rsid w:val="004D5D11"/>
    <w:rsid w:val="004E3520"/>
    <w:rsid w:val="004E3BB8"/>
    <w:rsid w:val="004E5124"/>
    <w:rsid w:val="004E6DE0"/>
    <w:rsid w:val="004F3F52"/>
    <w:rsid w:val="004F6CC0"/>
    <w:rsid w:val="00500233"/>
    <w:rsid w:val="005022BA"/>
    <w:rsid w:val="0050251D"/>
    <w:rsid w:val="00502A4E"/>
    <w:rsid w:val="005030A1"/>
    <w:rsid w:val="00532BA7"/>
    <w:rsid w:val="00536099"/>
    <w:rsid w:val="00536FD4"/>
    <w:rsid w:val="005543CE"/>
    <w:rsid w:val="00555DD6"/>
    <w:rsid w:val="005564AD"/>
    <w:rsid w:val="005717E8"/>
    <w:rsid w:val="00572593"/>
    <w:rsid w:val="005979B2"/>
    <w:rsid w:val="005A2598"/>
    <w:rsid w:val="005B1E08"/>
    <w:rsid w:val="005B77E5"/>
    <w:rsid w:val="005C295F"/>
    <w:rsid w:val="005C7ADC"/>
    <w:rsid w:val="005D4E96"/>
    <w:rsid w:val="005E1726"/>
    <w:rsid w:val="005E1F98"/>
    <w:rsid w:val="005E7A1B"/>
    <w:rsid w:val="005E7A1D"/>
    <w:rsid w:val="005F4123"/>
    <w:rsid w:val="00610A67"/>
    <w:rsid w:val="006113C4"/>
    <w:rsid w:val="00614E45"/>
    <w:rsid w:val="006157F4"/>
    <w:rsid w:val="00621D55"/>
    <w:rsid w:val="00622563"/>
    <w:rsid w:val="006320EB"/>
    <w:rsid w:val="006342A7"/>
    <w:rsid w:val="00635776"/>
    <w:rsid w:val="00642CC4"/>
    <w:rsid w:val="00644D77"/>
    <w:rsid w:val="00651C48"/>
    <w:rsid w:val="00655FF9"/>
    <w:rsid w:val="00660C12"/>
    <w:rsid w:val="00660C4D"/>
    <w:rsid w:val="00670980"/>
    <w:rsid w:val="006779C1"/>
    <w:rsid w:val="00681327"/>
    <w:rsid w:val="006879FC"/>
    <w:rsid w:val="0069306B"/>
    <w:rsid w:val="006B3D87"/>
    <w:rsid w:val="006B5449"/>
    <w:rsid w:val="006D3326"/>
    <w:rsid w:val="006D6C60"/>
    <w:rsid w:val="006F3CA4"/>
    <w:rsid w:val="006F59D9"/>
    <w:rsid w:val="006F5F31"/>
    <w:rsid w:val="007007CE"/>
    <w:rsid w:val="00704B91"/>
    <w:rsid w:val="00717A20"/>
    <w:rsid w:val="00731827"/>
    <w:rsid w:val="00734FFB"/>
    <w:rsid w:val="00742365"/>
    <w:rsid w:val="00745FD0"/>
    <w:rsid w:val="00751A19"/>
    <w:rsid w:val="0075243E"/>
    <w:rsid w:val="00760602"/>
    <w:rsid w:val="00760765"/>
    <w:rsid w:val="00760E8C"/>
    <w:rsid w:val="00764ABA"/>
    <w:rsid w:val="0077105B"/>
    <w:rsid w:val="007729E9"/>
    <w:rsid w:val="00774F5B"/>
    <w:rsid w:val="007771AD"/>
    <w:rsid w:val="00780ACE"/>
    <w:rsid w:val="007827EB"/>
    <w:rsid w:val="0078688E"/>
    <w:rsid w:val="00790737"/>
    <w:rsid w:val="0079252E"/>
    <w:rsid w:val="007954C8"/>
    <w:rsid w:val="007964BA"/>
    <w:rsid w:val="007A2DFE"/>
    <w:rsid w:val="007C20E5"/>
    <w:rsid w:val="007C2244"/>
    <w:rsid w:val="007C3D93"/>
    <w:rsid w:val="007D1F78"/>
    <w:rsid w:val="007D4655"/>
    <w:rsid w:val="007E5DC0"/>
    <w:rsid w:val="007F73D0"/>
    <w:rsid w:val="00806C6A"/>
    <w:rsid w:val="00815E1A"/>
    <w:rsid w:val="0081693F"/>
    <w:rsid w:val="00816DA0"/>
    <w:rsid w:val="00817355"/>
    <w:rsid w:val="00821D0A"/>
    <w:rsid w:val="00823559"/>
    <w:rsid w:val="008272C4"/>
    <w:rsid w:val="00832433"/>
    <w:rsid w:val="00837C21"/>
    <w:rsid w:val="00840532"/>
    <w:rsid w:val="00840954"/>
    <w:rsid w:val="00847060"/>
    <w:rsid w:val="008518AF"/>
    <w:rsid w:val="00855940"/>
    <w:rsid w:val="00857B67"/>
    <w:rsid w:val="0086145E"/>
    <w:rsid w:val="00890D9B"/>
    <w:rsid w:val="008933CA"/>
    <w:rsid w:val="008A40FD"/>
    <w:rsid w:val="008B281A"/>
    <w:rsid w:val="008B776A"/>
    <w:rsid w:val="008D5CA8"/>
    <w:rsid w:val="008D6ABD"/>
    <w:rsid w:val="008E0EE6"/>
    <w:rsid w:val="008E3A5C"/>
    <w:rsid w:val="008F063B"/>
    <w:rsid w:val="008F5742"/>
    <w:rsid w:val="008F7DAF"/>
    <w:rsid w:val="009012E7"/>
    <w:rsid w:val="00911EFC"/>
    <w:rsid w:val="00921FEB"/>
    <w:rsid w:val="0092546E"/>
    <w:rsid w:val="00931BDC"/>
    <w:rsid w:val="00931FDE"/>
    <w:rsid w:val="00941928"/>
    <w:rsid w:val="00942660"/>
    <w:rsid w:val="009448DB"/>
    <w:rsid w:val="009450F6"/>
    <w:rsid w:val="00955832"/>
    <w:rsid w:val="00961AD8"/>
    <w:rsid w:val="009669ED"/>
    <w:rsid w:val="00973BC2"/>
    <w:rsid w:val="009A0BD8"/>
    <w:rsid w:val="009A7F2C"/>
    <w:rsid w:val="009B1EC4"/>
    <w:rsid w:val="009B5886"/>
    <w:rsid w:val="009B7077"/>
    <w:rsid w:val="009B761F"/>
    <w:rsid w:val="009C50A4"/>
    <w:rsid w:val="009D231D"/>
    <w:rsid w:val="009E2836"/>
    <w:rsid w:val="009F123C"/>
    <w:rsid w:val="009F3C93"/>
    <w:rsid w:val="00A00A29"/>
    <w:rsid w:val="00A1200E"/>
    <w:rsid w:val="00A138D1"/>
    <w:rsid w:val="00A13DA6"/>
    <w:rsid w:val="00A21390"/>
    <w:rsid w:val="00A25A11"/>
    <w:rsid w:val="00A34ACE"/>
    <w:rsid w:val="00A40002"/>
    <w:rsid w:val="00A5085D"/>
    <w:rsid w:val="00A55CE4"/>
    <w:rsid w:val="00A84A3F"/>
    <w:rsid w:val="00A86BD1"/>
    <w:rsid w:val="00A96004"/>
    <w:rsid w:val="00AA30AF"/>
    <w:rsid w:val="00AB4CA4"/>
    <w:rsid w:val="00AC38AB"/>
    <w:rsid w:val="00AD5F5B"/>
    <w:rsid w:val="00AE3244"/>
    <w:rsid w:val="00B01B4F"/>
    <w:rsid w:val="00B03A35"/>
    <w:rsid w:val="00B03E24"/>
    <w:rsid w:val="00B07620"/>
    <w:rsid w:val="00B1415C"/>
    <w:rsid w:val="00B21531"/>
    <w:rsid w:val="00B21FF3"/>
    <w:rsid w:val="00B2632B"/>
    <w:rsid w:val="00B4314F"/>
    <w:rsid w:val="00B50E58"/>
    <w:rsid w:val="00B569E1"/>
    <w:rsid w:val="00B6059A"/>
    <w:rsid w:val="00B60AFA"/>
    <w:rsid w:val="00B60E17"/>
    <w:rsid w:val="00B61B46"/>
    <w:rsid w:val="00B66551"/>
    <w:rsid w:val="00B66C98"/>
    <w:rsid w:val="00B702D4"/>
    <w:rsid w:val="00B725DB"/>
    <w:rsid w:val="00B83AD3"/>
    <w:rsid w:val="00BA14D3"/>
    <w:rsid w:val="00BA5CE2"/>
    <w:rsid w:val="00BA726D"/>
    <w:rsid w:val="00BB73B0"/>
    <w:rsid w:val="00BD022F"/>
    <w:rsid w:val="00BD6728"/>
    <w:rsid w:val="00BE0804"/>
    <w:rsid w:val="00BF36C1"/>
    <w:rsid w:val="00C14C20"/>
    <w:rsid w:val="00C162D7"/>
    <w:rsid w:val="00C17493"/>
    <w:rsid w:val="00C27F74"/>
    <w:rsid w:val="00C30289"/>
    <w:rsid w:val="00C44F35"/>
    <w:rsid w:val="00C45A5D"/>
    <w:rsid w:val="00C55F07"/>
    <w:rsid w:val="00C76175"/>
    <w:rsid w:val="00C81ADF"/>
    <w:rsid w:val="00C941C4"/>
    <w:rsid w:val="00C95113"/>
    <w:rsid w:val="00C968FD"/>
    <w:rsid w:val="00C97B46"/>
    <w:rsid w:val="00CA2A0D"/>
    <w:rsid w:val="00CA5AA5"/>
    <w:rsid w:val="00CA793F"/>
    <w:rsid w:val="00CB4CF7"/>
    <w:rsid w:val="00CC2952"/>
    <w:rsid w:val="00CC2A70"/>
    <w:rsid w:val="00CC4C09"/>
    <w:rsid w:val="00CD1471"/>
    <w:rsid w:val="00CD1BD5"/>
    <w:rsid w:val="00CD518A"/>
    <w:rsid w:val="00CE3021"/>
    <w:rsid w:val="00CE5892"/>
    <w:rsid w:val="00CF67CD"/>
    <w:rsid w:val="00D04785"/>
    <w:rsid w:val="00D06F76"/>
    <w:rsid w:val="00D07980"/>
    <w:rsid w:val="00D12DEC"/>
    <w:rsid w:val="00D15189"/>
    <w:rsid w:val="00D17CAA"/>
    <w:rsid w:val="00D20A74"/>
    <w:rsid w:val="00D23517"/>
    <w:rsid w:val="00D236E3"/>
    <w:rsid w:val="00D26CB3"/>
    <w:rsid w:val="00D3081C"/>
    <w:rsid w:val="00D33D79"/>
    <w:rsid w:val="00D33E70"/>
    <w:rsid w:val="00D44F38"/>
    <w:rsid w:val="00D57C2D"/>
    <w:rsid w:val="00D630DD"/>
    <w:rsid w:val="00D63ED1"/>
    <w:rsid w:val="00D63ED5"/>
    <w:rsid w:val="00D72FD1"/>
    <w:rsid w:val="00D7616F"/>
    <w:rsid w:val="00D76968"/>
    <w:rsid w:val="00D8452C"/>
    <w:rsid w:val="00D8725F"/>
    <w:rsid w:val="00DA04C6"/>
    <w:rsid w:val="00DA0B25"/>
    <w:rsid w:val="00DA38A9"/>
    <w:rsid w:val="00DA4869"/>
    <w:rsid w:val="00DB04A2"/>
    <w:rsid w:val="00DC2F68"/>
    <w:rsid w:val="00DD2E11"/>
    <w:rsid w:val="00DD4795"/>
    <w:rsid w:val="00DE1FA9"/>
    <w:rsid w:val="00DE6A80"/>
    <w:rsid w:val="00E127C9"/>
    <w:rsid w:val="00E14129"/>
    <w:rsid w:val="00E1600F"/>
    <w:rsid w:val="00E31E4D"/>
    <w:rsid w:val="00E40AFE"/>
    <w:rsid w:val="00E5324E"/>
    <w:rsid w:val="00E63D48"/>
    <w:rsid w:val="00E64DB6"/>
    <w:rsid w:val="00E71051"/>
    <w:rsid w:val="00E90868"/>
    <w:rsid w:val="00E92CBB"/>
    <w:rsid w:val="00EB3876"/>
    <w:rsid w:val="00EB5C79"/>
    <w:rsid w:val="00EB6293"/>
    <w:rsid w:val="00EC26D2"/>
    <w:rsid w:val="00EC2D01"/>
    <w:rsid w:val="00EC5773"/>
    <w:rsid w:val="00ED4163"/>
    <w:rsid w:val="00ED65A1"/>
    <w:rsid w:val="00ED68A6"/>
    <w:rsid w:val="00ED755C"/>
    <w:rsid w:val="00EE2518"/>
    <w:rsid w:val="00EE778A"/>
    <w:rsid w:val="00EF51FA"/>
    <w:rsid w:val="00F23EEF"/>
    <w:rsid w:val="00F30BFB"/>
    <w:rsid w:val="00F35393"/>
    <w:rsid w:val="00F41207"/>
    <w:rsid w:val="00F42A0F"/>
    <w:rsid w:val="00F531E5"/>
    <w:rsid w:val="00F57459"/>
    <w:rsid w:val="00F64243"/>
    <w:rsid w:val="00F65550"/>
    <w:rsid w:val="00F657B2"/>
    <w:rsid w:val="00F7017B"/>
    <w:rsid w:val="00F70DD3"/>
    <w:rsid w:val="00F77AAD"/>
    <w:rsid w:val="00F84D2C"/>
    <w:rsid w:val="00F96D5D"/>
    <w:rsid w:val="00FA19AC"/>
    <w:rsid w:val="00FB4ABD"/>
    <w:rsid w:val="00FC2E01"/>
    <w:rsid w:val="00FC517D"/>
    <w:rsid w:val="00FD2D9B"/>
    <w:rsid w:val="00FD2F53"/>
    <w:rsid w:val="00FE002F"/>
    <w:rsid w:val="00FE5430"/>
    <w:rsid w:val="00FF310C"/>
    <w:rsid w:val="00FF6350"/>
    <w:rsid w:val="03680F76"/>
    <w:rsid w:val="03703AE3"/>
    <w:rsid w:val="05623468"/>
    <w:rsid w:val="090812A4"/>
    <w:rsid w:val="09CF2ED2"/>
    <w:rsid w:val="0A6F5E4D"/>
    <w:rsid w:val="0A7E6359"/>
    <w:rsid w:val="0A9D14CD"/>
    <w:rsid w:val="0AD971D1"/>
    <w:rsid w:val="0B5B68EE"/>
    <w:rsid w:val="0B79432C"/>
    <w:rsid w:val="0B9A4273"/>
    <w:rsid w:val="0C2320C1"/>
    <w:rsid w:val="0C4A769D"/>
    <w:rsid w:val="0C5F22F0"/>
    <w:rsid w:val="0D8E27E0"/>
    <w:rsid w:val="1230601B"/>
    <w:rsid w:val="136B08A8"/>
    <w:rsid w:val="13824B5B"/>
    <w:rsid w:val="155062F9"/>
    <w:rsid w:val="15CE063D"/>
    <w:rsid w:val="161F618A"/>
    <w:rsid w:val="1B0B373B"/>
    <w:rsid w:val="1B216B68"/>
    <w:rsid w:val="1C7802AD"/>
    <w:rsid w:val="1EA21500"/>
    <w:rsid w:val="1F0F4FED"/>
    <w:rsid w:val="1F901016"/>
    <w:rsid w:val="20790B8D"/>
    <w:rsid w:val="23850595"/>
    <w:rsid w:val="23955730"/>
    <w:rsid w:val="23F42A3B"/>
    <w:rsid w:val="24C4455F"/>
    <w:rsid w:val="27D23FFF"/>
    <w:rsid w:val="294A2A46"/>
    <w:rsid w:val="29AE3D0A"/>
    <w:rsid w:val="29E42C0D"/>
    <w:rsid w:val="2A5F688F"/>
    <w:rsid w:val="2C900B3C"/>
    <w:rsid w:val="2CA36F2D"/>
    <w:rsid w:val="2D093B0B"/>
    <w:rsid w:val="2F6A1E60"/>
    <w:rsid w:val="300F3BCD"/>
    <w:rsid w:val="31E7004C"/>
    <w:rsid w:val="32A4272B"/>
    <w:rsid w:val="35FD7DFE"/>
    <w:rsid w:val="3960797D"/>
    <w:rsid w:val="3A2A25B3"/>
    <w:rsid w:val="3AD201EB"/>
    <w:rsid w:val="3B866824"/>
    <w:rsid w:val="3E063608"/>
    <w:rsid w:val="40A354D7"/>
    <w:rsid w:val="419A2967"/>
    <w:rsid w:val="43DD7852"/>
    <w:rsid w:val="45EA0E77"/>
    <w:rsid w:val="45FD55EE"/>
    <w:rsid w:val="46301ED1"/>
    <w:rsid w:val="463445BE"/>
    <w:rsid w:val="46431172"/>
    <w:rsid w:val="47891ABA"/>
    <w:rsid w:val="494E5765"/>
    <w:rsid w:val="49892857"/>
    <w:rsid w:val="4A0D6FBD"/>
    <w:rsid w:val="4BAD461A"/>
    <w:rsid w:val="4CAC5368"/>
    <w:rsid w:val="4D072152"/>
    <w:rsid w:val="4D8F5229"/>
    <w:rsid w:val="50B03480"/>
    <w:rsid w:val="51280CB3"/>
    <w:rsid w:val="531D4FA4"/>
    <w:rsid w:val="556D20DC"/>
    <w:rsid w:val="56870F33"/>
    <w:rsid w:val="56B20006"/>
    <w:rsid w:val="57044E2F"/>
    <w:rsid w:val="5C730048"/>
    <w:rsid w:val="5CAB73AC"/>
    <w:rsid w:val="5CED5F56"/>
    <w:rsid w:val="5E2C608F"/>
    <w:rsid w:val="601F7C49"/>
    <w:rsid w:val="61A57F41"/>
    <w:rsid w:val="638B442C"/>
    <w:rsid w:val="65B91702"/>
    <w:rsid w:val="663366B5"/>
    <w:rsid w:val="6A532292"/>
    <w:rsid w:val="6A9A5538"/>
    <w:rsid w:val="6AA24C54"/>
    <w:rsid w:val="6CA403CC"/>
    <w:rsid w:val="6D1944BE"/>
    <w:rsid w:val="6EC210C7"/>
    <w:rsid w:val="71DD295D"/>
    <w:rsid w:val="74AF7EFF"/>
    <w:rsid w:val="76DC75D5"/>
    <w:rsid w:val="790576B4"/>
    <w:rsid w:val="7C8B3086"/>
    <w:rsid w:val="7C8D2B6B"/>
    <w:rsid w:val="7D01011A"/>
    <w:rsid w:val="7FB5CC5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</w:pPr>
    <w:rPr>
      <w:rFonts w:ascii="宋体" w:hAnsi="宋体" w:eastAsia="宋体" w:cstheme="minorBidi"/>
      <w:kern w:val="2"/>
      <w:sz w:val="22"/>
      <w:szCs w:val="22"/>
      <w:lang w:val="en-GB" w:eastAsia="zh-CN" w:bidi="ar-SA"/>
      <w14:ligatures w14:val="standardContextual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</w:pPr>
  </w:style>
  <w:style w:type="paragraph" w:styleId="3">
    <w:name w:val="header"/>
    <w:basedOn w:val="1"/>
    <w:link w:val="8"/>
    <w:unhideWhenUsed/>
    <w:qFormat/>
    <w:uiPriority w:val="99"/>
    <w:pPr>
      <w:tabs>
        <w:tab w:val="center" w:pos="4153"/>
        <w:tab w:val="right" w:pos="8306"/>
      </w:tabs>
    </w:pPr>
  </w:style>
  <w:style w:type="paragraph" w:styleId="4">
    <w:name w:val="Normal (Web)"/>
    <w:basedOn w:val="1"/>
    <w:semiHidden/>
    <w:unhideWhenUsed/>
    <w:qFormat/>
    <w:uiPriority w:val="99"/>
    <w:rPr>
      <w:rFonts w:ascii="Times New Roman" w:hAnsi="Times New Roman" w:cs="Times New Roman"/>
      <w:sz w:val="24"/>
      <w:szCs w:val="24"/>
    </w:rPr>
  </w:style>
  <w:style w:type="table" w:styleId="6">
    <w:name w:val="Table Grid"/>
    <w:basedOn w:val="5"/>
    <w:qFormat/>
    <w:uiPriority w:val="0"/>
    <w:pPr>
      <w:widowControl w:val="0"/>
    </w:pPr>
    <w:rPr>
      <w:rFonts w:ascii="Times New Roman" w:hAnsi="Times New Roman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qFormat/>
    <w:uiPriority w:val="99"/>
  </w:style>
  <w:style w:type="character" w:customStyle="1" w:styleId="9">
    <w:name w:val="页脚 字符"/>
    <w:basedOn w:val="7"/>
    <w:link w:val="2"/>
    <w:qFormat/>
    <w:uiPriority w:val="99"/>
  </w:style>
  <w:style w:type="paragraph" w:styleId="10">
    <w:name w:val="List Paragraph"/>
    <w:basedOn w:val="1"/>
    <w:qFormat/>
    <w:uiPriority w:val="34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paragraph" w:customStyle="1" w:styleId="11">
    <w:name w:val="列表段落1"/>
    <w:basedOn w:val="1"/>
    <w:qFormat/>
    <w:uiPriority w:val="99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character" w:customStyle="1" w:styleId="12">
    <w:name w:val="Other|1_"/>
    <w:basedOn w:val="7"/>
    <w:link w:val="13"/>
    <w:qFormat/>
    <w:uiPriority w:val="0"/>
    <w:rPr>
      <w:sz w:val="26"/>
      <w:szCs w:val="26"/>
    </w:rPr>
  </w:style>
  <w:style w:type="paragraph" w:customStyle="1" w:styleId="13">
    <w:name w:val="Other|1"/>
    <w:basedOn w:val="1"/>
    <w:link w:val="12"/>
    <w:qFormat/>
    <w:uiPriority w:val="0"/>
    <w:pPr>
      <w:widowControl w:val="0"/>
      <w:jc w:val="center"/>
    </w:pPr>
    <w:rPr>
      <w:sz w:val="26"/>
      <w:szCs w:val="2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41"/>
    <customShpInfo spid="_x0000_s1045"/>
    <customShpInfo spid="_x0000_s1036"/>
    <customShpInfo spid="_x0000_s1035"/>
    <customShpInfo spid="_x0000_s104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1405</Words>
  <Characters>1511</Characters>
  <Lines>27</Lines>
  <Paragraphs>7</Paragraphs>
  <TotalTime>0</TotalTime>
  <ScaleCrop>false</ScaleCrop>
  <LinksUpToDate>false</LinksUpToDate>
  <CharactersWithSpaces>1530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2023-08-28T14:38:00Z</dcterms:created>
  <dc:creator>rong cheng</dc:creator>
  <cp:lastModifiedBy>十年前菇凉</cp:lastModifiedBy>
  <cp:lastPrinted>2023-08-28T17:43:00Z</cp:lastPrinted>
  <dcterms:modified xsi:type="dcterms:W3CDTF">2026-03-17T08:08:02Z</dcterms:modified>
  <cp:revision>121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636B8D555A5C4C0D8C3F120BFD896F6B_12</vt:lpwstr>
  </property>
  <property fmtid="{D5CDD505-2E9C-101B-9397-08002B2CF9AE}" pid="4" name="KSOTemplateDocerSaveRecord">
    <vt:lpwstr>eyJoZGlkIjoiODAxYTAxYTM0YzdkZGEzYmNhNDgyODM1ZTkzMjY4OTEiLCJ1c2VySWQiOiI3NTA0ODkyNDkifQ==</vt:lpwstr>
  </property>
</Properties>
</file>