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656B987">
      <w:pPr>
        <w:widowControl/>
        <w:spacing w:line="360" w:lineRule="auto"/>
        <w:jc w:val="center"/>
        <w:rPr>
          <w:rFonts w:asciiTheme="minorHAnsi" w:hAnsiTheme="minorHAnsi" w:eastAsiaTheme="majorEastAsia" w:cstheme="minorHAnsi"/>
          <w:b/>
          <w:kern w:val="0"/>
          <w:sz w:val="32"/>
          <w:szCs w:val="21"/>
        </w:rPr>
      </w:pP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</w:rPr>
        <w:t>美国加州大学</w:t>
      </w: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  <w:lang w:val="en-US" w:eastAsia="zh-Hans"/>
        </w:rPr>
        <w:t>洛杉矶分校</w:t>
      </w:r>
    </w:p>
    <w:p w14:paraId="626649AA">
      <w:pPr>
        <w:widowControl/>
        <w:spacing w:line="360" w:lineRule="auto"/>
        <w:jc w:val="center"/>
        <w:rPr>
          <w:rFonts w:asciiTheme="minorHAnsi" w:hAnsiTheme="minorHAnsi" w:eastAsiaTheme="majorEastAsia" w:cstheme="minorHAnsi"/>
          <w:b/>
          <w:kern w:val="0"/>
          <w:sz w:val="32"/>
          <w:szCs w:val="21"/>
        </w:rPr>
      </w:pP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</w:rPr>
        <w:t xml:space="preserve">University of California, </w:t>
      </w:r>
      <w:r>
        <w:rPr>
          <w:rFonts w:asciiTheme="minorHAnsi" w:hAnsiTheme="minorHAnsi" w:eastAsiaTheme="majorEastAsia" w:cstheme="minorHAnsi"/>
          <w:b/>
          <w:kern w:val="0"/>
          <w:sz w:val="32"/>
          <w:szCs w:val="21"/>
        </w:rPr>
        <w:t>L</w:t>
      </w: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  <w:lang w:val="en-US" w:eastAsia="zh-Hans"/>
        </w:rPr>
        <w:t>os</w:t>
      </w:r>
      <w:r>
        <w:rPr>
          <w:rFonts w:hint="default" w:asciiTheme="minorHAnsi" w:hAnsiTheme="minorHAnsi" w:eastAsiaTheme="majorEastAsia" w:cstheme="minorHAnsi"/>
          <w:b/>
          <w:kern w:val="0"/>
          <w:sz w:val="32"/>
          <w:szCs w:val="21"/>
          <w:lang w:eastAsia="zh-Hans"/>
        </w:rPr>
        <w:t xml:space="preserve"> A</w:t>
      </w: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  <w:lang w:val="en-US" w:eastAsia="zh-Hans"/>
        </w:rPr>
        <w:t>ngeles</w:t>
      </w:r>
    </w:p>
    <w:p w14:paraId="5DE9F190">
      <w:pPr>
        <w:widowControl/>
        <w:spacing w:line="360" w:lineRule="auto"/>
        <w:jc w:val="center"/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</w:rPr>
      </w:pP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</w:rPr>
        <w:t>202</w:t>
      </w: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  <w:lang w:val="en-US" w:eastAsia="zh-CN"/>
        </w:rPr>
        <w:t>6</w:t>
      </w:r>
      <w:r>
        <w:rPr>
          <w:rFonts w:hint="default" w:asciiTheme="minorHAnsi" w:hAnsiTheme="minorHAnsi" w:eastAsiaTheme="majorEastAsia" w:cstheme="minorHAnsi"/>
          <w:b/>
          <w:kern w:val="0"/>
          <w:sz w:val="32"/>
          <w:szCs w:val="21"/>
          <w:lang w:eastAsia="zh-CN"/>
          <w:woUserID w:val="1"/>
        </w:rPr>
        <w:t>秋季</w:t>
      </w: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  <w:lang w:val="en-US" w:eastAsia="zh-CN"/>
          <w:woUserID w:val="1"/>
        </w:rPr>
        <w:t>学期</w:t>
      </w: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  <w:lang w:val="en-US" w:eastAsia="zh-Hans"/>
        </w:rPr>
        <w:t>学分</w:t>
      </w: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</w:rPr>
        <w:t>访学项目</w:t>
      </w:r>
    </w:p>
    <w:p w14:paraId="5BA4FC22">
      <w:pPr>
        <w:widowControl/>
        <w:spacing w:line="360" w:lineRule="auto"/>
        <w:jc w:val="center"/>
        <w:rPr>
          <w:rFonts w:hint="default" w:asciiTheme="minorHAnsi" w:hAnsiTheme="minorHAnsi" w:eastAsiaTheme="majorEastAsia" w:cstheme="minorHAnsi"/>
          <w:b w:val="0"/>
          <w:bCs/>
          <w:kern w:val="0"/>
          <w:sz w:val="20"/>
          <w:szCs w:val="13"/>
          <w:lang w:val="en-US" w:eastAsia="zh-CN"/>
        </w:rPr>
      </w:pPr>
      <w:bookmarkStart w:id="0" w:name="OLE_LINK3"/>
      <w:r>
        <w:rPr>
          <w:rFonts w:hint="default" w:asciiTheme="minorHAnsi" w:hAnsiTheme="minorHAnsi" w:eastAsiaTheme="majorEastAsia" w:cstheme="minorHAnsi"/>
          <w:b w:val="0"/>
          <w:bCs/>
          <w:kern w:val="0"/>
          <w:sz w:val="20"/>
          <w:szCs w:val="13"/>
          <w:lang w:val="fr-FR" w:eastAsia="zh-Hans"/>
        </w:rPr>
        <w:t>202</w:t>
      </w:r>
      <w:r>
        <w:rPr>
          <w:rFonts w:hint="eastAsia" w:asciiTheme="minorHAnsi" w:hAnsiTheme="minorHAnsi" w:eastAsiaTheme="majorEastAsia" w:cstheme="minorHAnsi"/>
          <w:b w:val="0"/>
          <w:bCs/>
          <w:kern w:val="0"/>
          <w:sz w:val="20"/>
          <w:szCs w:val="13"/>
          <w:lang w:val="en-US" w:eastAsia="zh-CN"/>
        </w:rPr>
        <w:t>6年</w:t>
      </w:r>
      <w:r>
        <w:rPr>
          <w:rFonts w:hint="default" w:asciiTheme="minorHAnsi" w:hAnsiTheme="minorHAnsi" w:eastAsiaTheme="majorEastAsia" w:cstheme="minorHAnsi"/>
          <w:b w:val="0"/>
          <w:bCs/>
          <w:kern w:val="0"/>
          <w:sz w:val="20"/>
          <w:szCs w:val="13"/>
          <w:lang w:eastAsia="zh-CN"/>
          <w:woUserID w:val="1"/>
        </w:rPr>
        <w:t>9</w:t>
      </w:r>
      <w:r>
        <w:rPr>
          <w:rFonts w:hint="eastAsia" w:asciiTheme="minorHAnsi" w:hAnsiTheme="minorHAnsi" w:eastAsiaTheme="majorEastAsia" w:cstheme="minorHAnsi"/>
          <w:b w:val="0"/>
          <w:bCs/>
          <w:kern w:val="0"/>
          <w:sz w:val="20"/>
          <w:szCs w:val="13"/>
          <w:lang w:val="en-US" w:eastAsia="zh-CN"/>
        </w:rPr>
        <w:t>月14日-</w:t>
      </w:r>
      <w:r>
        <w:rPr>
          <w:rFonts w:hint="default" w:asciiTheme="minorHAnsi" w:hAnsiTheme="minorHAnsi" w:eastAsiaTheme="majorEastAsia" w:cstheme="minorHAnsi"/>
          <w:b w:val="0"/>
          <w:bCs/>
          <w:kern w:val="0"/>
          <w:sz w:val="20"/>
          <w:szCs w:val="13"/>
          <w:lang w:eastAsia="zh-CN"/>
          <w:woUserID w:val="1"/>
        </w:rPr>
        <w:t>12</w:t>
      </w:r>
      <w:r>
        <w:rPr>
          <w:rFonts w:hint="eastAsia" w:asciiTheme="minorHAnsi" w:hAnsiTheme="minorHAnsi" w:eastAsiaTheme="majorEastAsia" w:cstheme="minorHAnsi"/>
          <w:b w:val="0"/>
          <w:bCs/>
          <w:kern w:val="0"/>
          <w:sz w:val="20"/>
          <w:szCs w:val="13"/>
          <w:lang w:val="en-US" w:eastAsia="zh-CN"/>
        </w:rPr>
        <w:t>月11日</w:t>
      </w:r>
    </w:p>
    <w:bookmarkEnd w:id="0"/>
    <w:p w14:paraId="6FB902B7">
      <w:pPr>
        <w:widowControl/>
        <w:spacing w:line="360" w:lineRule="auto"/>
        <w:jc w:val="center"/>
        <w:rPr>
          <w:rFonts w:hint="eastAsia" w:asciiTheme="minorHAnsi" w:hAnsiTheme="minorHAnsi" w:eastAsiaTheme="majorEastAsia" w:cstheme="minorHAnsi"/>
          <w:b w:val="0"/>
          <w:bCs/>
          <w:kern w:val="0"/>
          <w:sz w:val="20"/>
          <w:szCs w:val="13"/>
          <w:lang w:val="en-US" w:eastAsia="zh-Hans"/>
        </w:rPr>
      </w:pPr>
    </w:p>
    <w:p w14:paraId="30B15CB3">
      <w:pPr>
        <w:pStyle w:val="19"/>
        <w:widowControl/>
        <w:numPr>
          <w:ilvl w:val="0"/>
          <w:numId w:val="0"/>
        </w:numPr>
        <w:spacing w:line="360" w:lineRule="auto"/>
        <w:ind w:leftChars="0"/>
        <w:jc w:val="left"/>
        <w:rPr>
          <w:rFonts w:asciiTheme="minorHAnsi" w:hAnsiTheme="minorHAnsi" w:eastAsiaTheme="majorEastAsia" w:cstheme="minorHAnsi"/>
          <w:b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b/>
          <w:szCs w:val="21"/>
          <w:lang w:val="en-US" w:eastAsia="zh-CN"/>
        </w:rPr>
        <w:t>一、</w:t>
      </w:r>
      <w:r>
        <w:rPr>
          <w:rFonts w:hint="eastAsia" w:asciiTheme="minorHAnsi" w:hAnsiTheme="minorHAnsi" w:eastAsiaTheme="majorEastAsia" w:cstheme="minorHAnsi"/>
          <w:b/>
          <w:kern w:val="0"/>
          <w:szCs w:val="21"/>
        </w:rPr>
        <w:t>项目综述</w:t>
      </w:r>
    </w:p>
    <w:p w14:paraId="63E95B9D">
      <w:pPr>
        <w:widowControl/>
        <w:spacing w:line="360" w:lineRule="auto"/>
        <w:ind w:firstLine="420" w:firstLineChars="200"/>
        <w:jc w:val="left"/>
        <w:rPr>
          <w:rFonts w:hint="default" w:asciiTheme="minorHAnsi" w:hAnsiTheme="minorHAnsi" w:eastAsiaTheme="majorEastAsia" w:cstheme="minorHAnsi"/>
          <w:kern w:val="0"/>
          <w:szCs w:val="21"/>
          <w:lang w:val="en-US" w:eastAsia="zh-CN"/>
        </w:rPr>
      </w:pPr>
      <w:r>
        <w:rPr>
          <w:rFonts w:hint="default" w:asciiTheme="minorHAnsi" w:hAnsiTheme="minorHAnsi" w:eastAsiaTheme="majorEastAsia" w:cstheme="minorHAnsi"/>
          <w:kern w:val="0"/>
          <w:szCs w:val="21"/>
          <w:lang w:eastAsia="zh-CN"/>
        </w:rPr>
        <w:t>加州大学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洛杉矶分校（University of California, Los Angeles，简称UCLA） ，是位于美国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fldChar w:fldCharType="begin"/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instrText xml:space="preserve"> HYPERLINK "https://baike.baidu.com/item/%E6%B4%9B%E6%9D%89%E7%9F%B6/214107" \t "/Users/sunjun/Documents\\x/_blank" </w:instrTex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fldChar w:fldCharType="separate"/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洛杉矶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fldChar w:fldCharType="end"/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的公立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fldChar w:fldCharType="begin"/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instrText xml:space="preserve"> HYPERLINK "https://baike.baidu.com/item/%E7%A0%94%E7%A9%B6%E5%9E%8B%E5%A4%A7%E5%AD%A6/1464251" \t "/Users/sunjun/Documents\\x/_blank" </w:instrTex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fldChar w:fldCharType="separate"/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研究型大学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fldChar w:fldCharType="end"/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 ，是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fldChar w:fldCharType="begin"/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instrText xml:space="preserve"> HYPERLINK "https://baike.baidu.com/item/%E7%8E%AF%E5%A4%AA%E5%B9%B3%E6%B4%8B%E5%A4%A7%E5%AD%A6%E8%81%94%E7%9B%9F/4603258" \t "/Users/sunjun/Documents\\x/_blank" </w:instrTex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fldChar w:fldCharType="separate"/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环太平洋大学联盟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fldChar w:fldCharType="end"/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和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fldChar w:fldCharType="begin"/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instrText xml:space="preserve"> HYPERLINK "https://baike.baidu.com/item/%E5%9B%BD%E9%99%85%E5%85%AC%E7%AB%8B%E5%A4%A7%E5%AD%A6%E8%AE%BA%E5%9D%9B/10378712" \t "/Users/sunjun/Documents\\x/_blank" </w:instrTex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fldChar w:fldCharType="separate"/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国际公立大学论坛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fldChar w:fldCharType="end"/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成员，也是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fldChar w:fldCharType="begin"/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instrText xml:space="preserve"> HYPERLINK "https://baike.baidu.com/item/%E5%85%AC%E7%AB%8B%E5%B8%B8%E6%98%A5%E8%97%A4/2522862" \t "/Users/sunjun/Documents\\x/_blank" </w:instrTex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fldChar w:fldCharType="separate"/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公立常春藤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fldChar w:fldCharType="end"/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学校。多年来蝉联美国申请人数最多的大学，也是录取难度最高的大学之一。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CN"/>
        </w:rPr>
        <w:t>202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  <w:woUserID w:val="2"/>
        </w:rPr>
        <w:t>6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CN"/>
        </w:rPr>
        <w:t>年《美国新闻与世界报道》全球最佳大学排名第1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3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CN"/>
        </w:rPr>
        <w:t>位，202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6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CN"/>
        </w:rPr>
        <w:t>年《泰晤士高等教育》全球大学排名第18位</w:t>
      </w:r>
      <w:r>
        <w:rPr>
          <w:rFonts w:hint="eastAsia" w:asciiTheme="minorHAnsi" w:hAnsiTheme="minorHAnsi" w:eastAsiaTheme="majorEastAsia" w:cstheme="minorHAnsi"/>
          <w:kern w:val="0"/>
          <w:szCs w:val="21"/>
          <w:lang w:eastAsia="zh-CN"/>
        </w:rPr>
        <w:t>。</w:t>
      </w:r>
    </w:p>
    <w:p w14:paraId="04060E27">
      <w:pPr>
        <w:widowControl/>
        <w:spacing w:line="360" w:lineRule="auto"/>
        <w:ind w:firstLine="420" w:firstLineChars="200"/>
        <w:jc w:val="left"/>
        <w:rPr>
          <w:rFonts w:asciiTheme="minorHAnsi" w:hAnsiTheme="minorHAnsi" w:cstheme="minorHAnsi"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kern w:val="0"/>
          <w:szCs w:val="21"/>
        </w:rPr>
        <w:t>本项目是加州大学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Hans"/>
        </w:rPr>
        <w:t>洛杉矶分校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为全球学生开设的学期专业学分访学项目，学生可以与</w:t>
      </w:r>
      <w:r>
        <w:rPr>
          <w:rFonts w:asciiTheme="minorHAnsi" w:hAnsiTheme="minorHAnsi" w:eastAsiaTheme="majorEastAsia" w:cstheme="minorHAnsi"/>
          <w:kern w:val="0"/>
          <w:szCs w:val="21"/>
        </w:rPr>
        <w:t>UC</w:t>
      </w:r>
      <w:r>
        <w:rPr>
          <w:rFonts w:hint="default" w:asciiTheme="minorHAnsi" w:hAnsiTheme="minorHAnsi" w:eastAsiaTheme="majorEastAsia" w:cstheme="minorHAnsi"/>
          <w:kern w:val="0"/>
          <w:szCs w:val="21"/>
        </w:rPr>
        <w:t>LA</w:t>
      </w:r>
      <w:r>
        <w:rPr>
          <w:rFonts w:hint="default" w:asciiTheme="minorHAnsi" w:hAnsiTheme="minorHAnsi" w:eastAsiaTheme="majorEastAsia" w:cstheme="minorHAnsi"/>
          <w:kern w:val="0"/>
          <w:szCs w:val="21"/>
          <w:woUserID w:val="1"/>
        </w:rPr>
        <w:t>在读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学生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或国际学生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一起同堂上课</w:t>
      </w:r>
      <w:r>
        <w:rPr>
          <w:rFonts w:hint="default" w:asciiTheme="minorHAnsi" w:hAnsiTheme="minorHAnsi" w:eastAsiaTheme="majorEastAsia" w:cstheme="minorHAnsi"/>
          <w:kern w:val="0"/>
          <w:szCs w:val="21"/>
        </w:rPr>
        <w:t>，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获得</w:t>
      </w:r>
      <w:r>
        <w:rPr>
          <w:rFonts w:hint="default" w:asciiTheme="minorHAnsi" w:hAnsiTheme="minorHAnsi" w:eastAsiaTheme="majorEastAsia" w:cstheme="minorHAnsi"/>
          <w:kern w:val="0"/>
          <w:szCs w:val="21"/>
          <w:lang w:val="en-US" w:eastAsia="zh-CN"/>
        </w:rPr>
        <w:t>UCLA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学生证、成绩单与课程学分，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Hans"/>
        </w:rPr>
        <w:t>深入体验加州大学洛杉矶分校的教学资源与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学术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Hans"/>
        </w:rPr>
        <w:t>氛围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。</w:t>
      </w:r>
    </w:p>
    <w:p w14:paraId="154B2E08">
      <w:pPr>
        <w:keepNext w:val="0"/>
        <w:keepLines w:val="0"/>
        <w:widowControl/>
        <w:suppressLineNumbers w:val="0"/>
        <w:jc w:val="left"/>
        <w:rPr>
          <w:rFonts w:hint="default"/>
        </w:rPr>
      </w:pPr>
      <w:r>
        <w:rPr>
          <w:rFonts w:ascii="宋体" w:hAnsi="宋体" w:eastAsia="宋体" w:cs="宋体"/>
          <w:kern w:val="0"/>
          <w:sz w:val="24"/>
          <w:szCs w:val="24"/>
          <w:lang w:eastAsia="zh-CN" w:bidi="ar"/>
        </w:rPr>
        <w:t xml:space="preserve">  </w:t>
      </w:r>
      <w:r>
        <w:rPr>
          <w:rFonts w:hint="default"/>
        </w:rPr>
        <w:drawing>
          <wp:inline distT="0" distB="0" distL="114300" distR="114300">
            <wp:extent cx="5271135" cy="2968625"/>
            <wp:effectExtent l="0" t="0" r="5715" b="317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96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5A2DF3">
      <w:pPr>
        <w:widowControl/>
        <w:spacing w:line="360" w:lineRule="auto"/>
        <w:jc w:val="left"/>
        <w:rPr>
          <w:rFonts w:asciiTheme="minorHAnsi" w:hAnsiTheme="minorHAnsi" w:eastAsiaTheme="majorEastAsia" w:cstheme="minorHAnsi"/>
          <w:szCs w:val="21"/>
        </w:rPr>
      </w:pPr>
    </w:p>
    <w:p w14:paraId="19F7D582">
      <w:pPr>
        <w:widowControl/>
        <w:spacing w:line="360" w:lineRule="auto"/>
        <w:jc w:val="left"/>
        <w:rPr>
          <w:rFonts w:asciiTheme="minorHAnsi" w:hAnsiTheme="minorHAnsi" w:eastAsiaTheme="majorEastAsia" w:cstheme="minorHAnsi"/>
          <w:szCs w:val="21"/>
        </w:rPr>
      </w:pPr>
    </w:p>
    <w:p w14:paraId="40BE7B6D">
      <w:pPr>
        <w:widowControl/>
        <w:spacing w:line="360" w:lineRule="auto"/>
        <w:jc w:val="left"/>
        <w:rPr>
          <w:rFonts w:asciiTheme="minorHAnsi" w:hAnsiTheme="minorHAnsi" w:eastAsiaTheme="majorEastAsia" w:cstheme="minorHAnsi"/>
          <w:szCs w:val="21"/>
        </w:rPr>
      </w:pPr>
    </w:p>
    <w:p w14:paraId="431D2A73">
      <w:pPr>
        <w:widowControl/>
        <w:spacing w:line="360" w:lineRule="auto"/>
        <w:jc w:val="left"/>
        <w:rPr>
          <w:rFonts w:asciiTheme="minorHAnsi" w:hAnsiTheme="minorHAnsi" w:eastAsiaTheme="majorEastAsia" w:cstheme="minorHAnsi"/>
          <w:b/>
          <w:bCs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二、项目特色优势</w:t>
      </w:r>
    </w:p>
    <w:p w14:paraId="28132208">
      <w:pPr>
        <w:pStyle w:val="21"/>
        <w:widowControl/>
        <w:numPr>
          <w:ilvl w:val="0"/>
          <w:numId w:val="1"/>
        </w:numPr>
        <w:spacing w:line="360" w:lineRule="auto"/>
        <w:ind w:firstLineChars="0"/>
        <w:rPr>
          <w:rFonts w:asciiTheme="minorHAnsi" w:hAnsiTheme="minorHAnsi" w:eastAsiaTheme="majorEastAsia" w:cstheme="minorHAnsi"/>
          <w:b/>
          <w:bCs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【顶级名校教育资源】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由全球一流大学的导师亲自授课，为国际学生提供优质的专业课程，享受国际一流大学的学术氛围与硬件设施；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Hans"/>
        </w:rPr>
        <w:t>通过近距离与名校教授接触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，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Hans"/>
        </w:rPr>
        <w:t>可申请获得推荐信，助力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进一步申请世界名校深造及就业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Hans"/>
        </w:rPr>
        <w:t>。</w:t>
      </w:r>
    </w:p>
    <w:p w14:paraId="37073375">
      <w:pPr>
        <w:pStyle w:val="21"/>
        <w:widowControl/>
        <w:numPr>
          <w:ilvl w:val="0"/>
          <w:numId w:val="1"/>
        </w:numPr>
        <w:spacing w:line="360" w:lineRule="auto"/>
        <w:ind w:firstLineChars="0"/>
        <w:rPr>
          <w:rFonts w:asciiTheme="minorHAnsi" w:hAnsiTheme="minorHAnsi" w:eastAsiaTheme="majorEastAsia" w:cstheme="minorHAnsi"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【丰富的课程选择】</w:t>
      </w:r>
      <w:r>
        <w:rPr>
          <w:rFonts w:hint="eastAsia" w:asciiTheme="minorHAnsi" w:hAnsiTheme="minorHAnsi" w:eastAsiaTheme="majorEastAsia" w:cstheme="minorHAnsi"/>
          <w:bCs/>
          <w:kern w:val="0"/>
          <w:szCs w:val="21"/>
        </w:rPr>
        <w:t>学校提供</w:t>
      </w:r>
      <w:r>
        <w:rPr>
          <w:rFonts w:hint="eastAsia" w:asciiTheme="minorHAnsi" w:hAnsiTheme="minorHAnsi" w:eastAsiaTheme="majorEastAsia" w:cstheme="minorHAnsi"/>
          <w:bCs/>
          <w:kern w:val="0"/>
          <w:szCs w:val="21"/>
          <w:lang w:val="en-US" w:eastAsia="zh-Hans"/>
        </w:rPr>
        <w:t>丰富的</w:t>
      </w:r>
      <w:r>
        <w:rPr>
          <w:rFonts w:hint="eastAsia" w:asciiTheme="minorHAnsi" w:hAnsiTheme="minorHAnsi" w:eastAsiaTheme="majorEastAsia" w:cstheme="minorHAnsi"/>
          <w:bCs/>
          <w:kern w:val="0"/>
          <w:szCs w:val="21"/>
        </w:rPr>
        <w:t>课程专业供学生选择，可与</w:t>
      </w:r>
      <w:r>
        <w:rPr>
          <w:rFonts w:asciiTheme="minorHAnsi" w:hAnsiTheme="minorHAnsi" w:eastAsiaTheme="majorEastAsia" w:cstheme="minorHAnsi"/>
          <w:bCs/>
          <w:kern w:val="0"/>
          <w:szCs w:val="21"/>
        </w:rPr>
        <w:t>UC</w:t>
      </w:r>
      <w:r>
        <w:rPr>
          <w:rFonts w:hint="default" w:asciiTheme="minorHAnsi" w:hAnsiTheme="minorHAnsi" w:eastAsiaTheme="majorEastAsia" w:cstheme="minorHAnsi"/>
          <w:bCs/>
          <w:kern w:val="0"/>
          <w:szCs w:val="21"/>
        </w:rPr>
        <w:t>LA</w:t>
      </w:r>
      <w:r>
        <w:rPr>
          <w:rFonts w:hint="eastAsia" w:asciiTheme="minorHAnsi" w:hAnsiTheme="minorHAnsi" w:eastAsiaTheme="majorEastAsia" w:cstheme="minorHAnsi"/>
          <w:bCs/>
          <w:kern w:val="0"/>
          <w:szCs w:val="21"/>
        </w:rPr>
        <w:t>在读学位学生</w:t>
      </w:r>
      <w:r>
        <w:rPr>
          <w:rFonts w:hint="default" w:asciiTheme="minorHAnsi" w:hAnsiTheme="minorHAnsi" w:eastAsiaTheme="majorEastAsia" w:cstheme="minorHAnsi"/>
          <w:bCs/>
          <w:kern w:val="0"/>
          <w:szCs w:val="21"/>
        </w:rPr>
        <w:t>或</w:t>
      </w:r>
      <w:r>
        <w:rPr>
          <w:rFonts w:hint="eastAsia" w:asciiTheme="minorHAnsi" w:hAnsiTheme="minorHAnsi" w:eastAsiaTheme="majorEastAsia" w:cstheme="minorHAnsi"/>
          <w:bCs/>
          <w:kern w:val="0"/>
          <w:szCs w:val="21"/>
          <w:lang w:val="en-US" w:eastAsia="zh-Hans"/>
        </w:rPr>
        <w:t>来自于全球各地的国际学生</w:t>
      </w:r>
      <w:r>
        <w:rPr>
          <w:rFonts w:hint="eastAsia" w:asciiTheme="minorHAnsi" w:hAnsiTheme="minorHAnsi" w:eastAsiaTheme="majorEastAsia" w:cstheme="minorHAnsi"/>
          <w:bCs/>
          <w:kern w:val="0"/>
          <w:szCs w:val="21"/>
        </w:rPr>
        <w:t>一起同堂上课；</w:t>
      </w:r>
      <w:r>
        <w:rPr>
          <w:rFonts w:hint="eastAsia" w:ascii="Calibri" w:hAnsi="Calibri" w:eastAsia="宋体" w:cs="Calibri"/>
          <w:bCs/>
          <w:kern w:val="0"/>
          <w:sz w:val="21"/>
          <w:szCs w:val="21"/>
          <w:lang w:val="en-US" w:eastAsia="zh-CN" w:bidi="ar"/>
        </w:rPr>
        <w:t>零距离体验原汁原味的世界</w:t>
      </w:r>
      <w:r>
        <w:rPr>
          <w:rFonts w:hint="eastAsia" w:ascii="Calibri" w:hAnsi="Calibri" w:eastAsia="宋体" w:cs="Calibri"/>
          <w:bCs/>
          <w:kern w:val="0"/>
          <w:sz w:val="21"/>
          <w:szCs w:val="21"/>
          <w:lang w:val="en-US" w:eastAsia="zh-Hans" w:bidi="ar"/>
        </w:rPr>
        <w:t>顶级</w:t>
      </w:r>
      <w:r>
        <w:rPr>
          <w:rFonts w:hint="eastAsia" w:ascii="Calibri" w:hAnsi="Calibri" w:eastAsia="宋体" w:cs="Calibri"/>
          <w:bCs/>
          <w:kern w:val="0"/>
          <w:sz w:val="21"/>
          <w:szCs w:val="21"/>
          <w:lang w:val="en-US" w:eastAsia="zh-CN" w:bidi="ar"/>
        </w:rPr>
        <w:t>名校学习氛围</w:t>
      </w:r>
      <w:r>
        <w:rPr>
          <w:rFonts w:hint="default" w:ascii="Calibri" w:hAnsi="Calibri" w:eastAsia="宋体" w:cs="Calibri"/>
          <w:kern w:val="0"/>
          <w:sz w:val="21"/>
          <w:szCs w:val="21"/>
          <w:lang w:eastAsia="zh-CN" w:bidi="ar"/>
        </w:rPr>
        <w:t>。</w:t>
      </w:r>
    </w:p>
    <w:p w14:paraId="3BAA70AC">
      <w:pPr>
        <w:pStyle w:val="10"/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0" w:after="0" w:afterAutospacing="0" w:line="360" w:lineRule="auto"/>
        <w:ind w:left="840" w:right="0" w:hanging="420" w:firstLineChars="0"/>
        <w:jc w:val="both"/>
        <w:rPr>
          <w:rFonts w:hint="eastAsia" w:asciiTheme="minorHAnsi" w:hAnsiTheme="minorHAnsi" w:eastAsiaTheme="majorEastAsia" w:cstheme="minorHAnsi"/>
          <w:kern w:val="0"/>
          <w:sz w:val="21"/>
          <w:szCs w:val="21"/>
        </w:rPr>
      </w:pPr>
      <w:r>
        <w:rPr>
          <w:rFonts w:hint="eastAsia" w:asciiTheme="minorHAnsi" w:hAnsiTheme="minorHAnsi" w:eastAsiaTheme="majorEastAsia" w:cstheme="minorHAnsi"/>
          <w:b/>
          <w:bCs/>
          <w:kern w:val="0"/>
          <w:sz w:val="21"/>
          <w:szCs w:val="21"/>
        </w:rPr>
        <w:t>【体验多元文化，结交国际好友】</w:t>
      </w:r>
      <w:r>
        <w:rPr>
          <w:rFonts w:hint="eastAsia" w:ascii="Calibri" w:hAnsi="Calibri" w:eastAsia="宋体" w:cs="Calibri"/>
          <w:bCs/>
          <w:kern w:val="0"/>
          <w:sz w:val="21"/>
          <w:szCs w:val="21"/>
          <w:lang w:val="en-US" w:eastAsia="zh-CN" w:bidi="ar"/>
        </w:rPr>
        <w:t>与来自世界各地的学生共同学习、提高跨文化</w:t>
      </w:r>
      <w:r>
        <w:rPr>
          <w:rFonts w:hint="eastAsia" w:ascii="Calibri" w:hAnsi="Calibri" w:eastAsia="宋体" w:cs="Calibri"/>
          <w:bCs/>
          <w:kern w:val="0"/>
          <w:sz w:val="21"/>
          <w:szCs w:val="21"/>
          <w:lang w:val="en-US" w:eastAsia="zh-Hans" w:bidi="ar"/>
        </w:rPr>
        <w:t>适应能力与交流</w:t>
      </w:r>
      <w:r>
        <w:rPr>
          <w:rFonts w:hint="eastAsia" w:ascii="Calibri" w:hAnsi="Calibri" w:eastAsia="宋体" w:cs="Calibri"/>
          <w:bCs/>
          <w:kern w:val="0"/>
          <w:sz w:val="21"/>
          <w:szCs w:val="21"/>
          <w:lang w:val="en-US" w:eastAsia="zh-CN" w:bidi="ar"/>
        </w:rPr>
        <w:t>沟通</w:t>
      </w:r>
      <w:r>
        <w:rPr>
          <w:rFonts w:hint="eastAsia" w:ascii="Calibri" w:hAnsi="Calibri" w:eastAsia="宋体" w:cs="Calibri"/>
          <w:bCs/>
          <w:kern w:val="0"/>
          <w:sz w:val="21"/>
          <w:szCs w:val="21"/>
          <w:lang w:val="en-US" w:eastAsia="zh-Hans" w:bidi="ar"/>
        </w:rPr>
        <w:t>能力</w:t>
      </w:r>
      <w:r>
        <w:rPr>
          <w:rFonts w:hint="eastAsia" w:ascii="Calibri" w:hAnsi="Calibri" w:eastAsia="宋体" w:cs="Calibri"/>
          <w:bCs/>
          <w:kern w:val="0"/>
          <w:sz w:val="21"/>
          <w:szCs w:val="21"/>
          <w:lang w:val="en-US" w:eastAsia="zh-CN" w:bidi="ar"/>
        </w:rPr>
        <w:t>，收获知识与友谊</w:t>
      </w:r>
      <w:r>
        <w:rPr>
          <w:rFonts w:hint="default" w:ascii="Calibri" w:hAnsi="Calibri" w:eastAsia="宋体" w:cs="Calibri"/>
          <w:bCs/>
          <w:kern w:val="0"/>
          <w:sz w:val="21"/>
          <w:szCs w:val="21"/>
          <w:lang w:eastAsia="zh-CN" w:bidi="ar"/>
        </w:rPr>
        <w:t>。</w:t>
      </w:r>
    </w:p>
    <w:p w14:paraId="128088D8">
      <w:pPr>
        <w:pStyle w:val="10"/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0" w:after="0" w:afterAutospacing="0" w:line="360" w:lineRule="auto"/>
        <w:ind w:left="840" w:right="0" w:hanging="420" w:firstLineChars="0"/>
        <w:jc w:val="both"/>
        <w:rPr>
          <w:rFonts w:hint="eastAsia" w:asciiTheme="minorHAnsi" w:hAnsiTheme="minorHAnsi" w:eastAsiaTheme="majorEastAsia" w:cstheme="minorHAnsi"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b/>
          <w:bCs/>
          <w:kern w:val="0"/>
          <w:sz w:val="21"/>
          <w:szCs w:val="21"/>
        </w:rPr>
        <w:t>【名校成绩单&amp;学分】</w:t>
      </w:r>
      <w:r>
        <w:rPr>
          <w:rFonts w:hint="eastAsia" w:asciiTheme="minorHAnsi" w:hAnsiTheme="minorHAnsi" w:eastAsiaTheme="majorEastAsia" w:cstheme="minorHAnsi"/>
          <w:kern w:val="0"/>
          <w:sz w:val="21"/>
          <w:szCs w:val="21"/>
        </w:rPr>
        <w:t>顺利完成学业后可获得加州大学</w:t>
      </w:r>
      <w:r>
        <w:rPr>
          <w:rFonts w:hint="eastAsia" w:asciiTheme="minorHAnsi" w:hAnsiTheme="minorHAnsi" w:eastAsiaTheme="majorEastAsia" w:cstheme="minorHAnsi"/>
          <w:kern w:val="0"/>
          <w:sz w:val="21"/>
          <w:szCs w:val="21"/>
          <w:lang w:val="en-US" w:eastAsia="zh-Hans"/>
        </w:rPr>
        <w:t>洛杉矶</w:t>
      </w:r>
      <w:r>
        <w:rPr>
          <w:rFonts w:hint="eastAsia" w:asciiTheme="minorHAnsi" w:hAnsiTheme="minorHAnsi" w:eastAsiaTheme="majorEastAsia" w:cstheme="minorHAnsi"/>
          <w:kern w:val="0"/>
          <w:sz w:val="21"/>
          <w:szCs w:val="21"/>
        </w:rPr>
        <w:t>分校开具的成绩单与课程学分，为个人简历添砖加瓦。</w:t>
      </w:r>
    </w:p>
    <w:p w14:paraId="1D6DFDC4">
      <w:pPr>
        <w:widowControl/>
        <w:spacing w:line="360" w:lineRule="auto"/>
        <w:jc w:val="left"/>
        <w:rPr>
          <w:rFonts w:asciiTheme="minorHAnsi" w:hAnsiTheme="minorHAnsi" w:eastAsiaTheme="majorEastAsia" w:cstheme="minorHAnsi"/>
          <w:b/>
          <w:bCs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三、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  <w:lang w:val="en-US" w:eastAsia="zh-Hans"/>
        </w:rPr>
        <w:t>加州大学洛杉矶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  <w:lang w:eastAsia="zh-CN"/>
        </w:rPr>
        <w:t>分校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简介</w:t>
      </w:r>
    </w:p>
    <w:p w14:paraId="394B94CC">
      <w:pPr>
        <w:pStyle w:val="19"/>
        <w:numPr>
          <w:ilvl w:val="0"/>
          <w:numId w:val="3"/>
        </w:numPr>
        <w:spacing w:line="360" w:lineRule="auto"/>
        <w:ind w:firstLineChars="0"/>
        <w:rPr>
          <w:rFonts w:hint="eastAsia" w:asciiTheme="minorHAnsi" w:hAnsiTheme="minorHAnsi" w:eastAsiaTheme="majorEastAsia" w:cstheme="minorHAnsi"/>
          <w:szCs w:val="21"/>
          <w:lang w:eastAsia="zh-CN"/>
        </w:rPr>
      </w:pPr>
      <w:r>
        <w:rPr>
          <w:rFonts w:hint="eastAsia" w:asciiTheme="minorHAnsi" w:hAnsiTheme="minorHAnsi" w:eastAsiaTheme="majorEastAsia" w:cstheme="minorHAnsi"/>
          <w:szCs w:val="21"/>
        </w:rPr>
        <w:t>是位于美国洛杉矶的公立研究型大学，是环太平洋大学联盟和国际公立大学论坛成员，</w:t>
      </w:r>
      <w:r>
        <w:rPr>
          <w:rFonts w:hint="eastAsia" w:asciiTheme="minorHAnsi" w:hAnsiTheme="minorHAnsi" w:eastAsiaTheme="majorEastAsia" w:cstheme="minorHAnsi"/>
          <w:szCs w:val="21"/>
          <w:lang w:val="en-US" w:eastAsia="zh-Hans"/>
        </w:rPr>
        <w:t>被誉为“</w:t>
      </w:r>
      <w:r>
        <w:rPr>
          <w:rFonts w:hint="eastAsia" w:asciiTheme="minorHAnsi" w:hAnsiTheme="minorHAnsi" w:eastAsiaTheme="majorEastAsia" w:cstheme="minorHAnsi"/>
          <w:szCs w:val="21"/>
        </w:rPr>
        <w:t>公立常春藤</w:t>
      </w:r>
      <w:r>
        <w:rPr>
          <w:rFonts w:hint="eastAsia" w:asciiTheme="minorHAnsi" w:hAnsiTheme="minorHAnsi" w:eastAsiaTheme="majorEastAsia" w:cstheme="minorHAnsi"/>
          <w:szCs w:val="21"/>
          <w:lang w:eastAsia="zh-Hans"/>
        </w:rPr>
        <w:t>”</w:t>
      </w:r>
      <w:r>
        <w:rPr>
          <w:rFonts w:hint="eastAsia" w:asciiTheme="minorHAnsi" w:hAnsiTheme="minorHAnsi" w:eastAsiaTheme="majorEastAsia" w:cstheme="minorHAnsi"/>
          <w:szCs w:val="21"/>
        </w:rPr>
        <w:t>。</w:t>
      </w:r>
      <w:bookmarkStart w:id="1" w:name="OLE_LINK1"/>
      <w:r>
        <w:rPr>
          <w:rFonts w:hint="eastAsia" w:asciiTheme="minorHAnsi" w:hAnsiTheme="minorHAnsi" w:eastAsiaTheme="majorEastAsia" w:cstheme="minorHAnsi"/>
          <w:szCs w:val="21"/>
          <w:lang w:eastAsia="zh-CN"/>
        </w:rPr>
        <w:t>202</w:t>
      </w:r>
      <w:r>
        <w:rPr>
          <w:rFonts w:hint="eastAsia" w:asciiTheme="minorHAnsi" w:hAnsiTheme="minorHAnsi" w:eastAsiaTheme="majorEastAsia" w:cstheme="minorHAnsi"/>
          <w:szCs w:val="21"/>
          <w:lang w:val="en-US" w:eastAsia="zh-CN"/>
        </w:rPr>
        <w:t>6</w:t>
      </w:r>
      <w:r>
        <w:rPr>
          <w:rFonts w:hint="eastAsia" w:asciiTheme="minorHAnsi" w:hAnsiTheme="minorHAnsi" w:eastAsiaTheme="majorEastAsia" w:cstheme="minorHAnsi"/>
          <w:szCs w:val="21"/>
          <w:lang w:eastAsia="zh-CN"/>
        </w:rPr>
        <w:t>年《美国新闻与世界报道》全球最佳大学排名第1</w:t>
      </w:r>
      <w:r>
        <w:rPr>
          <w:rFonts w:hint="eastAsia" w:asciiTheme="minorHAnsi" w:hAnsiTheme="minorHAnsi" w:eastAsiaTheme="majorEastAsia" w:cstheme="minorHAnsi"/>
          <w:szCs w:val="21"/>
          <w:lang w:val="en-US" w:eastAsia="zh-CN"/>
        </w:rPr>
        <w:t>3</w:t>
      </w:r>
      <w:r>
        <w:rPr>
          <w:rFonts w:hint="eastAsia" w:asciiTheme="minorHAnsi" w:hAnsiTheme="minorHAnsi" w:eastAsiaTheme="majorEastAsia" w:cstheme="minorHAnsi"/>
          <w:szCs w:val="21"/>
          <w:lang w:eastAsia="zh-CN"/>
        </w:rPr>
        <w:t>位，202</w:t>
      </w:r>
      <w:r>
        <w:rPr>
          <w:rFonts w:hint="eastAsia" w:asciiTheme="minorHAnsi" w:hAnsiTheme="minorHAnsi" w:eastAsiaTheme="majorEastAsia" w:cstheme="minorHAnsi"/>
          <w:szCs w:val="21"/>
          <w:lang w:val="en-US" w:eastAsia="zh-CN"/>
        </w:rPr>
        <w:t>6</w:t>
      </w:r>
      <w:r>
        <w:rPr>
          <w:rFonts w:hint="eastAsia" w:asciiTheme="minorHAnsi" w:hAnsiTheme="minorHAnsi" w:eastAsiaTheme="majorEastAsia" w:cstheme="minorHAnsi"/>
          <w:szCs w:val="21"/>
          <w:lang w:eastAsia="zh-CN"/>
        </w:rPr>
        <w:t>年《泰晤士高等教育》全球大学排名第18位，</w:t>
      </w:r>
      <w:r>
        <w:rPr>
          <w:rFonts w:hint="eastAsia" w:asciiTheme="minorHAnsi" w:hAnsiTheme="minorHAnsi" w:eastAsiaTheme="majorEastAsia" w:cstheme="minorHAnsi"/>
          <w:szCs w:val="21"/>
          <w:lang w:val="en-US" w:eastAsia="zh-CN"/>
        </w:rPr>
        <w:t>2025年学科排名教育全球第13位，人文社科全球第14位，计算机科学全球第17位，工程全球第16位，商科与经济全球第20位。</w:t>
      </w:r>
    </w:p>
    <w:p w14:paraId="02584CBE">
      <w:pPr>
        <w:pStyle w:val="19"/>
        <w:numPr>
          <w:ilvl w:val="0"/>
          <w:numId w:val="3"/>
        </w:numPr>
        <w:spacing w:line="360" w:lineRule="auto"/>
        <w:ind w:firstLineChars="0"/>
        <w:rPr>
          <w:rFonts w:asciiTheme="minorHAnsi" w:hAnsiTheme="minorHAnsi" w:eastAsiaTheme="majorEastAsia" w:cstheme="minorHAnsi"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szCs w:val="21"/>
        </w:rPr>
        <w:t>UCLA是美国商业金融、高科技产业、电影艺术等专业人才的摇篮</w:t>
      </w:r>
      <w:bookmarkEnd w:id="1"/>
      <w:r>
        <w:rPr>
          <w:rFonts w:hint="eastAsia" w:asciiTheme="minorHAnsi" w:hAnsiTheme="minorHAnsi" w:eastAsiaTheme="majorEastAsia" w:cstheme="minorHAnsi"/>
          <w:szCs w:val="21"/>
        </w:rPr>
        <w:t>。</w:t>
      </w:r>
      <w:bookmarkStart w:id="2" w:name="OLE_LINK2"/>
      <w:r>
        <w:rPr>
          <w:rFonts w:hint="eastAsia" w:asciiTheme="minorHAnsi" w:hAnsiTheme="minorHAnsi" w:eastAsiaTheme="majorEastAsia" w:cstheme="minorHAnsi"/>
          <w:szCs w:val="21"/>
        </w:rPr>
        <w:t>它是</w:t>
      </w:r>
      <w:r>
        <w:rPr>
          <w:rFonts w:hint="default" w:asciiTheme="minorHAnsi" w:hAnsiTheme="minorHAnsi" w:eastAsiaTheme="majorEastAsia" w:cstheme="minorHAnsi"/>
          <w:szCs w:val="21"/>
        </w:rPr>
        <w:t>加州大学</w:t>
      </w:r>
      <w:r>
        <w:rPr>
          <w:rFonts w:hint="eastAsia" w:asciiTheme="minorHAnsi" w:hAnsiTheme="minorHAnsi" w:eastAsiaTheme="majorEastAsia" w:cstheme="minorHAnsi"/>
          <w:szCs w:val="21"/>
        </w:rPr>
        <w:t>系统中的第二所大学，与加州大学伯克利分校（UC Berkeley）齐名，是美国最好的公立大学之一</w:t>
      </w:r>
      <w:bookmarkEnd w:id="2"/>
      <w:r>
        <w:rPr>
          <w:rFonts w:hint="eastAsia" w:asciiTheme="minorHAnsi" w:hAnsiTheme="minorHAnsi" w:eastAsiaTheme="majorEastAsia" w:cstheme="minorHAnsi"/>
          <w:szCs w:val="21"/>
        </w:rPr>
        <w:t>。它是南加州地区入学竞争最激烈的学校，也是整个加州最大的大学。UCLA在美国享有声望，于2006年被列为全美25所“新常春藤”名校之一。</w:t>
      </w:r>
    </w:p>
    <w:p w14:paraId="75CD6633">
      <w:pPr>
        <w:pStyle w:val="19"/>
        <w:numPr>
          <w:ilvl w:val="0"/>
          <w:numId w:val="3"/>
        </w:numPr>
        <w:spacing w:line="360" w:lineRule="auto"/>
        <w:ind w:firstLineChars="0"/>
        <w:rPr>
          <w:rFonts w:asciiTheme="minorHAnsi" w:hAnsiTheme="minorHAnsi" w:eastAsiaTheme="majorEastAsia" w:cstheme="minorHAnsi"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kern w:val="0"/>
          <w:szCs w:val="21"/>
        </w:rPr>
        <w:t>UCLA 先后共有8位教授和7位毕业生获得过诺贝尔奖。2020年，UCLA物理和天文学院的教授安德烈娅·盖兹(Andrea Ghez)获得了当年的诺贝尔物理学奖，是诺贝尔物理学奖的第四位女性得主。</w:t>
      </w:r>
    </w:p>
    <w:p w14:paraId="464A2D6A">
      <w:pPr>
        <w:pStyle w:val="19"/>
        <w:numPr>
          <w:ilvl w:val="0"/>
          <w:numId w:val="3"/>
        </w:numPr>
        <w:spacing w:line="360" w:lineRule="auto"/>
        <w:ind w:firstLineChars="0"/>
        <w:rPr>
          <w:rFonts w:asciiTheme="minorHAnsi" w:hAnsiTheme="minorHAnsi" w:eastAsiaTheme="majorEastAsia" w:cstheme="minorHAnsi"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kern w:val="0"/>
          <w:szCs w:val="21"/>
        </w:rPr>
        <w:t>UCLA的教授中，有105位美国科学与艺术学院院士，86位美国科学促进学会会员，40位美国科学院院士，20位美国工程院院士，34位美国医学研究院院士，16位美国哲学院院士。此外，UCLA在历史上共有10位美国国家科学研究金奖得主</w:t>
      </w:r>
      <w:r>
        <w:rPr>
          <w:rFonts w:hint="default" w:asciiTheme="minorHAnsi" w:hAnsiTheme="minorHAnsi" w:eastAsiaTheme="majorEastAsia" w:cstheme="minorHAnsi"/>
          <w:kern w:val="0"/>
          <w:szCs w:val="21"/>
        </w:rPr>
        <w:t>。</w:t>
      </w:r>
    </w:p>
    <w:p w14:paraId="00651254">
      <w:pPr>
        <w:widowControl/>
        <w:spacing w:line="360" w:lineRule="auto"/>
        <w:jc w:val="left"/>
        <w:rPr>
          <w:rFonts w:asciiTheme="minorHAnsi" w:hAnsiTheme="minorHAnsi" w:eastAsiaTheme="majorEastAsia" w:cstheme="minorHAnsi"/>
          <w:b/>
          <w:szCs w:val="21"/>
        </w:rPr>
      </w:pPr>
      <w:r>
        <w:rPr>
          <w:rFonts w:hint="eastAsia" w:asciiTheme="minorHAnsi" w:hAnsiTheme="minorHAnsi" w:eastAsiaTheme="majorEastAsia" w:cstheme="minorHAnsi"/>
          <w:b/>
          <w:szCs w:val="21"/>
        </w:rPr>
        <w:t>四、</w:t>
      </w:r>
      <w:r>
        <w:rPr>
          <w:rFonts w:asciiTheme="minorHAnsi" w:hAnsiTheme="minorHAnsi" w:eastAsiaTheme="majorEastAsia" w:cstheme="minorHAnsi"/>
          <w:b/>
          <w:szCs w:val="21"/>
        </w:rPr>
        <w:t>访学</w:t>
      </w:r>
      <w:r>
        <w:rPr>
          <w:rFonts w:hint="eastAsia" w:asciiTheme="minorHAnsi" w:hAnsiTheme="minorHAnsi" w:eastAsiaTheme="majorEastAsia" w:cstheme="minorHAnsi"/>
          <w:b/>
          <w:szCs w:val="21"/>
        </w:rPr>
        <w:t>项目介绍</w:t>
      </w:r>
    </w:p>
    <w:p w14:paraId="3A6048F4">
      <w:pPr>
        <w:widowControl/>
        <w:spacing w:line="360" w:lineRule="auto"/>
        <w:jc w:val="left"/>
        <w:rPr>
          <w:rFonts w:cs="Calibri" w:asciiTheme="minorHAnsi" w:hAnsiTheme="minorHAnsi"/>
          <w:szCs w:val="21"/>
        </w:rPr>
      </w:pPr>
      <w:r>
        <w:rPr>
          <w:rFonts w:cs="Calibri" w:asciiTheme="minorHAnsi" w:hAnsiTheme="minorHAnsi"/>
          <w:szCs w:val="21"/>
        </w:rPr>
        <w:t>【</w:t>
      </w:r>
      <w:r>
        <w:rPr>
          <w:rFonts w:hint="eastAsia" w:cs="Calibri" w:asciiTheme="minorHAnsi" w:hAnsiTheme="minorHAnsi"/>
          <w:b/>
          <w:szCs w:val="21"/>
        </w:rPr>
        <w:t>课程日期</w:t>
      </w:r>
      <w:r>
        <w:rPr>
          <w:rFonts w:cs="Calibri" w:asciiTheme="minorHAnsi" w:hAnsiTheme="minorHAnsi"/>
          <w:szCs w:val="21"/>
        </w:rPr>
        <w:t>】</w:t>
      </w:r>
    </w:p>
    <w:p w14:paraId="2E904F3F"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/>
        <w:jc w:val="both"/>
        <w:rPr>
          <w:rFonts w:hint="default" w:asciiTheme="minorHAnsi" w:hAnsiTheme="minorHAnsi" w:eastAsiaTheme="majorEastAsia" w:cstheme="minorHAnsi"/>
          <w:b w:val="0"/>
          <w:bCs/>
          <w:kern w:val="0"/>
          <w:sz w:val="20"/>
          <w:szCs w:val="13"/>
          <w:lang w:val="en-US" w:eastAsia="zh-CN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  <w:woUserID w:val="2"/>
        </w:rPr>
        <w:t>2026年9月</w:t>
      </w:r>
      <w:r>
        <w:rPr>
          <w:rFonts w:hint="eastAsia" w:ascii="宋体" w:hAnsi="宋体" w:cs="宋体"/>
          <w:kern w:val="2"/>
          <w:sz w:val="21"/>
          <w:szCs w:val="21"/>
          <w:lang w:val="en-US" w:eastAsia="zh-CN" w:bidi="ar"/>
          <w:woUserID w:val="2"/>
        </w:rPr>
        <w:t>14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  <w:woUserID w:val="2"/>
        </w:rPr>
        <w:t>日-12月11日（</w:t>
      </w:r>
      <w:r>
        <w:rPr>
          <w:rFonts w:hint="eastAsia" w:ascii="宋体" w:hAnsi="宋体" w:cs="宋体"/>
          <w:kern w:val="2"/>
          <w:sz w:val="21"/>
          <w:szCs w:val="21"/>
          <w:lang w:val="en-US" w:eastAsia="zh-CN" w:bidi="ar"/>
          <w:woUserID w:val="2"/>
        </w:rPr>
        <w:t>第一周为迎新活动，9月21日正式开始上课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  <w:woUserID w:val="2"/>
        </w:rPr>
        <w:t>）</w:t>
      </w:r>
    </w:p>
    <w:p w14:paraId="03806B5E">
      <w:pPr>
        <w:spacing w:line="360" w:lineRule="auto"/>
        <w:rPr>
          <w:rFonts w:cs="Calibri" w:asciiTheme="minorHAnsi" w:hAnsiTheme="minorHAnsi"/>
          <w:szCs w:val="21"/>
        </w:rPr>
      </w:pPr>
      <w:r>
        <w:rPr>
          <w:rFonts w:cs="Calibri" w:asciiTheme="minorHAnsi" w:hAnsiTheme="minorHAnsi"/>
          <w:szCs w:val="21"/>
        </w:rPr>
        <w:t>【</w:t>
      </w:r>
      <w:r>
        <w:rPr>
          <w:rFonts w:hint="eastAsia" w:cs="Calibri" w:asciiTheme="minorHAnsi" w:hAnsiTheme="minorHAnsi"/>
          <w:b/>
          <w:szCs w:val="21"/>
        </w:rPr>
        <w:t>课程内容</w:t>
      </w:r>
      <w:r>
        <w:rPr>
          <w:rFonts w:cs="Calibri" w:asciiTheme="minorHAnsi" w:hAnsiTheme="minorHAnsi"/>
          <w:szCs w:val="21"/>
        </w:rPr>
        <w:t>】</w:t>
      </w:r>
    </w:p>
    <w:p w14:paraId="2B732CCF"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420" w:firstLineChars="200"/>
        <w:jc w:val="both"/>
        <w:rPr>
          <w:rFonts w:hint="eastAsia" w:cs="Calibri" w:asciiTheme="minorHAnsi" w:hAnsiTheme="minorHAnsi"/>
          <w:szCs w:val="21"/>
          <w:lang w:val="en-US" w:eastAsia="zh-Hans"/>
        </w:rPr>
      </w:pPr>
      <w:r>
        <w:rPr>
          <w:rFonts w:hint="eastAsia" w:cs="Calibri" w:asciiTheme="minorHAnsi" w:hAnsiTheme="minorHAnsi"/>
          <w:szCs w:val="21"/>
          <w:lang w:val="en-US" w:eastAsia="zh-CN"/>
        </w:rPr>
        <w:t>本项目</w:t>
      </w:r>
      <w:r>
        <w:rPr>
          <w:rFonts w:hint="eastAsia" w:cs="Calibri" w:asciiTheme="minorHAnsi" w:hAnsiTheme="minorHAnsi"/>
          <w:szCs w:val="21"/>
          <w:lang w:val="en-US" w:eastAsia="zh-Hans"/>
        </w:rPr>
        <w:t>为学生提供在</w:t>
      </w:r>
      <w:r>
        <w:rPr>
          <w:rFonts w:hint="eastAsia" w:cs="Calibri" w:asciiTheme="minorHAnsi" w:hAnsiTheme="minorHAnsi"/>
          <w:szCs w:val="21"/>
          <w:lang w:val="en-US" w:eastAsia="zh-CN"/>
        </w:rPr>
        <w:t>世界顶尖</w:t>
      </w:r>
      <w:r>
        <w:rPr>
          <w:rFonts w:hint="eastAsia" w:cs="Calibri" w:asciiTheme="minorHAnsi" w:hAnsiTheme="minorHAnsi"/>
          <w:szCs w:val="21"/>
          <w:lang w:val="en-US" w:eastAsia="zh-Hans"/>
        </w:rPr>
        <w:t>大学</w:t>
      </w:r>
      <w:r>
        <w:rPr>
          <w:rFonts w:hint="eastAsia" w:cs="Calibri" w:asciiTheme="minorHAnsi" w:hAnsiTheme="minorHAnsi"/>
          <w:szCs w:val="21"/>
          <w:lang w:val="en-US" w:eastAsia="zh-CN"/>
        </w:rPr>
        <w:t>修读</w:t>
      </w:r>
      <w:r>
        <w:rPr>
          <w:rFonts w:hint="eastAsia" w:cs="Calibri" w:asciiTheme="minorHAnsi" w:hAnsiTheme="minorHAnsi"/>
          <w:szCs w:val="21"/>
          <w:lang w:val="en-US" w:eastAsia="zh-Hans"/>
        </w:rPr>
        <w:t>正式学分课程的机会</w:t>
      </w:r>
      <w:r>
        <w:rPr>
          <w:rFonts w:hint="eastAsia" w:cs="Calibri" w:asciiTheme="minorHAnsi" w:hAnsiTheme="minorHAnsi"/>
          <w:szCs w:val="21"/>
          <w:lang w:val="en-US" w:eastAsia="zh-CN"/>
        </w:rPr>
        <w:t>，提供数百门、各个专业的课程供访学生选择</w:t>
      </w:r>
      <w:r>
        <w:rPr>
          <w:rFonts w:hint="eastAsia" w:cs="Calibri" w:asciiTheme="minorHAnsi" w:hAnsiTheme="minorHAnsi"/>
          <w:szCs w:val="21"/>
          <w:lang w:val="en-US" w:eastAsia="zh-Hans"/>
        </w:rPr>
        <w:t>，学生将与本校在读学位学生</w:t>
      </w:r>
      <w:r>
        <w:rPr>
          <w:rFonts w:hint="eastAsia" w:cs="Calibri" w:asciiTheme="minorHAnsi" w:hAnsiTheme="minorHAnsi"/>
          <w:szCs w:val="21"/>
          <w:lang w:val="en-US" w:eastAsia="zh-CN"/>
        </w:rPr>
        <w:t>或</w:t>
      </w:r>
      <w:r>
        <w:rPr>
          <w:rFonts w:hint="eastAsia" w:cs="Calibri" w:asciiTheme="minorHAnsi" w:hAnsiTheme="minorHAnsi"/>
          <w:szCs w:val="21"/>
          <w:lang w:val="en-US" w:eastAsia="zh-Hans"/>
        </w:rPr>
        <w:t>来自世界各地的国际学生共同学习，在严格的学术要求下完成作业、论文与课堂讨论。通过参与多样化的课程内容与学术活动，学生不仅能够深入理解专业知识体系，还可在真实大学课堂环境中体验跨学科研究方法与学术思维。</w:t>
      </w:r>
      <w:r>
        <w:rPr>
          <w:rFonts w:hint="eastAsia" w:cs="Calibri" w:asciiTheme="minorHAnsi" w:hAnsiTheme="minorHAnsi"/>
          <w:szCs w:val="21"/>
          <w:lang w:val="en-US" w:eastAsia="zh-CN"/>
        </w:rPr>
        <w:t>项目结束后收获海外大学正式的成绩单和课程学分，</w:t>
      </w:r>
      <w:r>
        <w:rPr>
          <w:rFonts w:hint="eastAsia" w:cs="Calibri" w:asciiTheme="minorHAnsi" w:hAnsiTheme="minorHAnsi"/>
          <w:szCs w:val="21"/>
          <w:lang w:val="en-US" w:eastAsia="zh-Hans"/>
        </w:rPr>
        <w:t>为学生未来深造</w:t>
      </w:r>
      <w:r>
        <w:rPr>
          <w:rFonts w:hint="eastAsia" w:cs="Calibri" w:asciiTheme="minorHAnsi" w:hAnsiTheme="minorHAnsi"/>
          <w:szCs w:val="21"/>
          <w:lang w:val="en-US" w:eastAsia="zh-CN"/>
        </w:rPr>
        <w:t>和职业发展</w:t>
      </w:r>
      <w:r>
        <w:rPr>
          <w:rFonts w:hint="eastAsia" w:cs="Calibri" w:asciiTheme="minorHAnsi" w:hAnsiTheme="minorHAnsi"/>
          <w:szCs w:val="21"/>
          <w:lang w:val="en-US" w:eastAsia="zh-Hans"/>
        </w:rPr>
        <w:t>提供学术支持。</w:t>
      </w:r>
    </w:p>
    <w:p w14:paraId="232E2326"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420" w:firstLineChars="200"/>
        <w:jc w:val="both"/>
        <w:rPr>
          <w:rFonts w:hint="default" w:cs="Calibri" w:asciiTheme="minorHAnsi" w:hAnsiTheme="minorHAnsi"/>
          <w:szCs w:val="21"/>
          <w:lang w:eastAsia="zh-Hans"/>
        </w:rPr>
      </w:pPr>
      <w:r>
        <w:rPr>
          <w:rFonts w:hint="eastAsia" w:cs="Calibri" w:asciiTheme="minorHAnsi" w:hAnsiTheme="minorHAnsi"/>
          <w:szCs w:val="21"/>
          <w:lang w:val="en-US" w:eastAsia="zh-CN"/>
        </w:rPr>
        <w:t>根据签证要求，学生</w:t>
      </w:r>
      <w:r>
        <w:rPr>
          <w:rFonts w:hint="eastAsia" w:cs="Calibri" w:asciiTheme="minorHAnsi" w:hAnsiTheme="minorHAnsi"/>
          <w:szCs w:val="21"/>
          <w:lang w:val="en-US" w:eastAsia="zh-Hans"/>
        </w:rPr>
        <w:t>一学期至少需要修</w:t>
      </w:r>
      <w:r>
        <w:rPr>
          <w:rFonts w:hint="default" w:cs="Calibri" w:asciiTheme="minorHAnsi" w:hAnsiTheme="minorHAnsi"/>
          <w:szCs w:val="21"/>
          <w:lang w:eastAsia="zh-Hans"/>
        </w:rPr>
        <w:t>读</w:t>
      </w:r>
      <w:r>
        <w:rPr>
          <w:rFonts w:hint="eastAsia" w:cs="Calibri" w:asciiTheme="minorHAnsi" w:hAnsiTheme="minorHAnsi"/>
          <w:szCs w:val="21"/>
          <w:lang w:val="en-US" w:eastAsia="zh-Hans"/>
        </w:rPr>
        <w:t>12个学分</w:t>
      </w:r>
      <w:r>
        <w:rPr>
          <w:rFonts w:hint="eastAsia" w:cs="Calibri" w:asciiTheme="minorHAnsi" w:hAnsiTheme="minorHAnsi"/>
          <w:szCs w:val="21"/>
          <w:lang w:val="en-US" w:eastAsia="zh-CN"/>
        </w:rPr>
        <w:t>，一般每门课程为4学分</w:t>
      </w:r>
      <w:r>
        <w:rPr>
          <w:rFonts w:hint="eastAsia" w:cs="Calibri" w:asciiTheme="minorHAnsi" w:hAnsiTheme="minorHAnsi"/>
          <w:szCs w:val="21"/>
        </w:rPr>
        <w:t>。</w:t>
      </w:r>
      <w:r>
        <w:rPr>
          <w:rFonts w:hint="default" w:cs="Calibri" w:asciiTheme="minorHAnsi" w:hAnsiTheme="minorHAnsi"/>
          <w:szCs w:val="21"/>
        </w:rPr>
        <w:t>语言分数达标的学生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可选择</w:t>
      </w:r>
      <w:r>
        <w:rPr>
          <w:rFonts w:hint="eastAsia" w:ascii="宋体" w:hAnsi="宋体" w:cs="宋体"/>
          <w:kern w:val="2"/>
          <w:sz w:val="21"/>
          <w:szCs w:val="21"/>
          <w:lang w:val="en-US" w:eastAsia="zh-CN" w:bidi="ar"/>
        </w:rPr>
        <w:t>一门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加州大学洛杉矶分校</w:t>
      </w:r>
      <w:r>
        <w:rPr>
          <w:rFonts w:hint="default" w:ascii="宋体" w:hAnsi="宋体" w:cs="宋体"/>
          <w:kern w:val="2"/>
          <w:sz w:val="21"/>
          <w:szCs w:val="21"/>
          <w:lang w:eastAsia="zh-CN" w:bidi="ar"/>
        </w:rPr>
        <w:t>本科部的课程，比如管理学院</w:t>
      </w:r>
      <w:r>
        <w:rPr>
          <w:rFonts w:hint="eastAsia" w:ascii="宋体" w:hAnsi="宋体" w:cs="宋体"/>
          <w:kern w:val="2"/>
          <w:sz w:val="21"/>
          <w:szCs w:val="21"/>
          <w:lang w:eastAsia="zh-CN" w:bidi="ar"/>
        </w:rPr>
        <w:t>、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文理学院</w:t>
      </w:r>
      <w:r>
        <w:rPr>
          <w:rFonts w:hint="default" w:ascii="宋体" w:hAnsi="宋体" w:eastAsia="宋体" w:cs="宋体"/>
          <w:kern w:val="2"/>
          <w:sz w:val="21"/>
          <w:szCs w:val="21"/>
          <w:lang w:eastAsia="zh-CN" w:bidi="ar"/>
        </w:rPr>
        <w:t>、</w:t>
      </w:r>
      <w:r>
        <w:rPr>
          <w:rFonts w:hint="default" w:ascii="宋体" w:hAnsi="宋体" w:cs="宋体"/>
          <w:kern w:val="2"/>
          <w:sz w:val="21"/>
          <w:szCs w:val="21"/>
          <w:lang w:eastAsia="zh-CN" w:bidi="ar"/>
        </w:rPr>
        <w:t>教育与信息研究学院、工程学院、管理学院、音乐学院、公共关系学院</w:t>
      </w:r>
      <w:r>
        <w:rPr>
          <w:rFonts w:hint="default" w:ascii="宋体" w:hAnsi="宋体" w:cs="宋体"/>
          <w:kern w:val="2"/>
          <w:sz w:val="21"/>
          <w:szCs w:val="21"/>
          <w:lang w:eastAsia="zh-CN" w:bidi="ar"/>
          <w:woUserID w:val="1"/>
        </w:rPr>
        <w:t>，</w:t>
      </w:r>
      <w:r>
        <w:rPr>
          <w:rFonts w:hint="eastAsia" w:ascii="宋体" w:hAnsi="宋体" w:cs="宋体"/>
          <w:kern w:val="2"/>
          <w:sz w:val="21"/>
          <w:szCs w:val="21"/>
          <w:lang w:val="fr-FR" w:eastAsia="zh-CN" w:bidi="ar"/>
        </w:rPr>
        <w:t>与</w:t>
      </w:r>
      <w:r>
        <w:rPr>
          <w:rFonts w:hint="default" w:eastAsia="宋体" w:cs="Calibri" w:asciiTheme="minorHAnsi" w:hAnsiTheme="minorHAnsi"/>
          <w:szCs w:val="21"/>
          <w:lang w:val="fr-FR" w:eastAsia="zh-CN"/>
        </w:rPr>
        <w:t>UCLA</w:t>
      </w:r>
      <w:r>
        <w:rPr>
          <w:rFonts w:hint="eastAsia" w:ascii="宋体" w:hAnsi="宋体" w:cs="宋体"/>
          <w:kern w:val="2"/>
          <w:sz w:val="21"/>
          <w:szCs w:val="21"/>
          <w:lang w:val="en-US" w:eastAsia="zh-CN" w:bidi="ar"/>
        </w:rPr>
        <w:t>在读学位学生一起上课。学生</w:t>
      </w:r>
      <w:r>
        <w:rPr>
          <w:rFonts w:hint="eastAsia" w:cs="Calibri" w:asciiTheme="minorHAnsi" w:hAnsiTheme="minorHAnsi"/>
          <w:szCs w:val="21"/>
        </w:rPr>
        <w:t>亦可</w:t>
      </w:r>
      <w:r>
        <w:rPr>
          <w:rFonts w:hint="default" w:cs="Calibri" w:asciiTheme="minorHAnsi" w:hAnsiTheme="minorHAnsi"/>
          <w:szCs w:val="21"/>
        </w:rPr>
        <w:t>全部</w:t>
      </w:r>
      <w:r>
        <w:rPr>
          <w:rFonts w:hint="eastAsia" w:cs="Calibri" w:asciiTheme="minorHAnsi" w:hAnsiTheme="minorHAnsi"/>
          <w:szCs w:val="21"/>
        </w:rPr>
        <w:t>选择</w:t>
      </w:r>
      <w:r>
        <w:rPr>
          <w:rFonts w:hint="default" w:cs="Calibri" w:asciiTheme="minorHAnsi" w:hAnsiTheme="minorHAnsi"/>
          <w:szCs w:val="21"/>
        </w:rPr>
        <w:t>UCLA</w:t>
      </w:r>
      <w:r>
        <w:rPr>
          <w:rFonts w:hint="eastAsia" w:cs="Calibri" w:asciiTheme="minorHAnsi" w:hAnsiTheme="minorHAnsi"/>
          <w:szCs w:val="21"/>
          <w:lang w:val="en-US" w:eastAsia="zh-Hans"/>
        </w:rPr>
        <w:t>国际部课程</w:t>
      </w:r>
      <w:r>
        <w:rPr>
          <w:rFonts w:hint="eastAsia" w:cs="Calibri" w:asciiTheme="minorHAnsi" w:hAnsiTheme="minorHAnsi"/>
          <w:szCs w:val="21"/>
          <w:lang w:val="en-US" w:eastAsia="zh-CN"/>
        </w:rPr>
        <w:t>，与来自世界各地的国际学生一起上课。</w:t>
      </w:r>
      <w:r>
        <w:rPr>
          <w:rFonts w:hint="default" w:cs="Calibri" w:asciiTheme="minorHAnsi" w:hAnsiTheme="minorHAnsi"/>
          <w:szCs w:val="21"/>
          <w:lang w:eastAsia="zh-Hans"/>
        </w:rPr>
        <w:t>加州大学洛杉矶分校</w:t>
      </w:r>
      <w:r>
        <w:rPr>
          <w:rFonts w:hint="eastAsia" w:cs="Calibri" w:asciiTheme="minorHAnsi" w:hAnsiTheme="minorHAnsi"/>
          <w:szCs w:val="21"/>
          <w:lang w:val="en-US" w:eastAsia="zh-CN"/>
        </w:rPr>
        <w:t>国际部</w:t>
      </w:r>
      <w:r>
        <w:rPr>
          <w:rFonts w:hint="default" w:cs="Calibri" w:asciiTheme="minorHAnsi" w:hAnsiTheme="minorHAnsi"/>
          <w:szCs w:val="21"/>
          <w:lang w:eastAsia="zh-Hans"/>
        </w:rPr>
        <w:t>的大多数讲师都是在各自</w:t>
      </w:r>
      <w:r>
        <w:rPr>
          <w:rFonts w:hint="eastAsia" w:cs="Calibri" w:asciiTheme="minorHAnsi" w:hAnsiTheme="minorHAnsi"/>
          <w:szCs w:val="21"/>
          <w:lang w:val="en-US" w:eastAsia="zh-Hans"/>
        </w:rPr>
        <w:t>专业</w:t>
      </w:r>
      <w:r>
        <w:rPr>
          <w:rFonts w:hint="default" w:cs="Calibri" w:asciiTheme="minorHAnsi" w:hAnsiTheme="minorHAnsi"/>
          <w:szCs w:val="21"/>
          <w:lang w:eastAsia="zh-Hans"/>
        </w:rPr>
        <w:t>领域</w:t>
      </w:r>
      <w:r>
        <w:rPr>
          <w:rFonts w:hint="eastAsia" w:cs="Calibri" w:asciiTheme="minorHAnsi" w:hAnsiTheme="minorHAnsi"/>
          <w:szCs w:val="21"/>
          <w:lang w:val="en-US" w:eastAsia="zh-Hans"/>
        </w:rPr>
        <w:t>资深</w:t>
      </w:r>
      <w:r>
        <w:rPr>
          <w:rFonts w:hint="default" w:cs="Calibri" w:asciiTheme="minorHAnsi" w:hAnsiTheme="minorHAnsi"/>
          <w:szCs w:val="21"/>
          <w:lang w:eastAsia="zh-Hans"/>
        </w:rPr>
        <w:t>专业人士。课程</w:t>
      </w:r>
      <w:r>
        <w:rPr>
          <w:rFonts w:hint="eastAsia" w:cs="Calibri" w:asciiTheme="minorHAnsi" w:hAnsiTheme="minorHAnsi"/>
          <w:szCs w:val="21"/>
          <w:lang w:val="en-US" w:eastAsia="zh-Hans"/>
        </w:rPr>
        <w:t>更</w:t>
      </w:r>
      <w:r>
        <w:rPr>
          <w:rFonts w:hint="default" w:cs="Calibri" w:asciiTheme="minorHAnsi" w:hAnsiTheme="minorHAnsi"/>
          <w:szCs w:val="21"/>
          <w:lang w:eastAsia="zh-Hans"/>
        </w:rPr>
        <w:t>侧重于实际应用，</w:t>
      </w:r>
      <w:r>
        <w:rPr>
          <w:rFonts w:hint="eastAsia" w:cs="Calibri" w:asciiTheme="minorHAnsi" w:hAnsiTheme="minorHAnsi"/>
          <w:szCs w:val="21"/>
          <w:lang w:val="en-US" w:eastAsia="zh-Hans"/>
        </w:rPr>
        <w:t>为</w:t>
      </w:r>
      <w:r>
        <w:rPr>
          <w:rFonts w:hint="default" w:cs="Calibri" w:asciiTheme="minorHAnsi" w:hAnsiTheme="minorHAnsi"/>
          <w:szCs w:val="21"/>
          <w:lang w:eastAsia="zh-Hans"/>
        </w:rPr>
        <w:t>学生提供</w:t>
      </w:r>
      <w:r>
        <w:rPr>
          <w:rFonts w:hint="eastAsia" w:cs="Calibri" w:asciiTheme="minorHAnsi" w:hAnsiTheme="minorHAnsi"/>
          <w:szCs w:val="21"/>
          <w:lang w:val="en-US" w:eastAsia="zh-Hans"/>
        </w:rPr>
        <w:t>实用</w:t>
      </w:r>
      <w:r>
        <w:rPr>
          <w:rFonts w:hint="default" w:cs="Calibri" w:asciiTheme="minorHAnsi" w:hAnsiTheme="minorHAnsi"/>
          <w:szCs w:val="21"/>
          <w:lang w:eastAsia="zh-Hans"/>
        </w:rPr>
        <w:t>的知识和技能。</w:t>
      </w:r>
    </w:p>
    <w:p w14:paraId="0CC45CDF">
      <w:pPr>
        <w:spacing w:line="360" w:lineRule="auto"/>
        <w:ind w:firstLine="420" w:firstLineChars="200"/>
        <w:rPr>
          <w:rFonts w:hint="eastAsia" w:cs="Calibri" w:asciiTheme="minorHAnsi" w:hAnsiTheme="minorHAnsi"/>
          <w:szCs w:val="21"/>
          <w:lang w:val="en-US" w:eastAsia="zh-Hans"/>
        </w:rPr>
      </w:pPr>
      <w:r>
        <w:rPr>
          <w:rFonts w:hint="eastAsia" w:cs="Calibri" w:asciiTheme="minorHAnsi" w:hAnsiTheme="minorHAnsi"/>
          <w:szCs w:val="21"/>
          <w:lang w:val="en-US" w:eastAsia="zh-Hans"/>
        </w:rPr>
        <w:t>课程选课链接：</w:t>
      </w:r>
    </w:p>
    <w:p w14:paraId="470B32EB">
      <w:pPr>
        <w:numPr>
          <w:ilvl w:val="0"/>
          <w:numId w:val="4"/>
        </w:numPr>
        <w:spacing w:line="360" w:lineRule="auto"/>
        <w:ind w:left="420" w:leftChars="0" w:hanging="420" w:firstLineChars="0"/>
        <w:rPr>
          <w:rFonts w:hint="eastAsia" w:cs="Calibri" w:asciiTheme="minorHAnsi" w:hAnsiTheme="minorHAnsi"/>
          <w:szCs w:val="21"/>
          <w:lang w:val="en-US" w:eastAsia="zh-Hans"/>
        </w:rPr>
      </w:pPr>
      <w:r>
        <w:rPr>
          <w:rFonts w:hint="default" w:cs="Calibri" w:asciiTheme="minorHAnsi" w:hAnsiTheme="minorHAnsi"/>
          <w:szCs w:val="21"/>
          <w:lang w:eastAsia="zh-Hans"/>
        </w:rPr>
        <w:t>本科部</w:t>
      </w:r>
      <w:r>
        <w:rPr>
          <w:rFonts w:hint="eastAsia" w:cs="Calibri" w:asciiTheme="minorHAnsi" w:hAnsiTheme="minorHAnsi"/>
          <w:szCs w:val="21"/>
          <w:lang w:val="en-US" w:eastAsia="zh-Hans"/>
        </w:rPr>
        <w:t>课程</w:t>
      </w:r>
      <w:r>
        <w:rPr>
          <w:rFonts w:hint="default" w:cs="Calibri" w:asciiTheme="minorHAnsi" w:hAnsiTheme="minorHAnsi"/>
          <w:szCs w:val="21"/>
          <w:lang w:eastAsia="zh-Hans"/>
        </w:rPr>
        <w:t>（不可选的学院：法学院、</w:t>
      </w:r>
      <w:r>
        <w:rPr>
          <w:rFonts w:hint="default" w:cs="Calibri" w:asciiTheme="minorHAnsi" w:hAnsiTheme="minorHAnsi"/>
          <w:szCs w:val="21"/>
          <w:lang w:eastAsia="zh-Hans"/>
          <w:woUserID w:val="2"/>
        </w:rPr>
        <w:t>牙科学院</w:t>
      </w:r>
      <w:r>
        <w:rPr>
          <w:rFonts w:hint="default" w:cs="Calibri" w:asciiTheme="minorHAnsi" w:hAnsiTheme="minorHAnsi"/>
          <w:szCs w:val="21"/>
          <w:lang w:eastAsia="zh-Hans"/>
        </w:rPr>
        <w:t>、护理学院、公共健康学院、戏剧电影电视学院</w:t>
      </w:r>
      <w:r>
        <w:rPr>
          <w:rFonts w:hint="default" w:cs="Calibri" w:asciiTheme="minorHAnsi" w:hAnsiTheme="minorHAnsi"/>
          <w:szCs w:val="21"/>
          <w:lang w:eastAsia="zh-Hans"/>
          <w:woUserID w:val="2"/>
        </w:rPr>
        <w:t>、统计学院、地理系</w:t>
      </w:r>
      <w:r>
        <w:rPr>
          <w:rFonts w:hint="default" w:cs="Calibri" w:asciiTheme="minorHAnsi" w:hAnsiTheme="minorHAnsi"/>
          <w:szCs w:val="21"/>
          <w:lang w:eastAsia="zh-Hans"/>
        </w:rPr>
        <w:t>）</w:t>
      </w:r>
      <w:r>
        <w:rPr>
          <w:rFonts w:hint="eastAsia" w:cs="Calibri" w:asciiTheme="minorHAnsi" w:hAnsiTheme="minorHAnsi"/>
          <w:szCs w:val="21"/>
          <w:lang w:val="en-US" w:eastAsia="zh-Hans"/>
        </w:rPr>
        <w:t>：</w:t>
      </w:r>
      <w:r>
        <w:rPr>
          <w:rFonts w:hint="default" w:cs="Calibri" w:asciiTheme="minorHAnsi" w:hAnsiTheme="minorHAnsi"/>
          <w:szCs w:val="21"/>
          <w:lang w:eastAsia="zh-Hans"/>
        </w:rPr>
        <w:t xml:space="preserve"> </w:t>
      </w:r>
      <w:r>
        <w:rPr>
          <w:rFonts w:hint="eastAsia" w:cs="Calibri" w:asciiTheme="minorHAnsi" w:hAnsiTheme="minorHAnsi"/>
          <w:szCs w:val="21"/>
          <w:lang w:val="en-US" w:eastAsia="zh-Hans"/>
        </w:rPr>
        <w:fldChar w:fldCharType="begin"/>
      </w:r>
      <w:r>
        <w:rPr>
          <w:rFonts w:hint="eastAsia" w:cs="Calibri" w:asciiTheme="minorHAnsi" w:hAnsiTheme="minorHAnsi"/>
          <w:szCs w:val="21"/>
          <w:lang w:val="en-US" w:eastAsia="zh-Hans"/>
        </w:rPr>
        <w:instrText xml:space="preserve"> HYPERLINK "https://sa.ucla.edu/ro/Public/SOC/" </w:instrText>
      </w:r>
      <w:r>
        <w:rPr>
          <w:rFonts w:hint="eastAsia" w:cs="Calibri" w:asciiTheme="minorHAnsi" w:hAnsiTheme="minorHAnsi"/>
          <w:szCs w:val="21"/>
          <w:lang w:val="en-US" w:eastAsia="zh-Hans"/>
        </w:rPr>
        <w:fldChar w:fldCharType="separate"/>
      </w:r>
      <w:r>
        <w:rPr>
          <w:rStyle w:val="15"/>
          <w:rFonts w:hint="eastAsia" w:cs="Calibri" w:asciiTheme="minorHAnsi" w:hAnsiTheme="minorHAnsi"/>
          <w:szCs w:val="21"/>
          <w:lang w:val="en-US" w:eastAsia="zh-Hans"/>
        </w:rPr>
        <w:t>https://sa.ucla.edu/ro/Public/SOC/</w:t>
      </w:r>
      <w:r>
        <w:rPr>
          <w:rFonts w:hint="eastAsia" w:cs="Calibri" w:asciiTheme="minorHAnsi" w:hAnsiTheme="minorHAnsi"/>
          <w:szCs w:val="21"/>
          <w:lang w:val="en-US" w:eastAsia="zh-Hans"/>
        </w:rPr>
        <w:fldChar w:fldCharType="end"/>
      </w:r>
    </w:p>
    <w:p w14:paraId="053BF862">
      <w:pPr>
        <w:numPr>
          <w:ilvl w:val="0"/>
          <w:numId w:val="4"/>
        </w:numPr>
        <w:spacing w:line="360" w:lineRule="auto"/>
        <w:ind w:left="420" w:leftChars="0" w:hanging="420" w:firstLineChars="0"/>
        <w:rPr>
          <w:rFonts w:hint="eastAsia" w:cs="Calibri" w:asciiTheme="minorHAnsi" w:hAnsiTheme="minorHAnsi"/>
          <w:szCs w:val="21"/>
          <w:lang w:val="en-US" w:eastAsia="zh-Hans"/>
        </w:rPr>
      </w:pPr>
      <w:r>
        <w:rPr>
          <w:rFonts w:hint="eastAsia" w:cs="Calibri" w:asciiTheme="minorHAnsi" w:hAnsiTheme="minorHAnsi"/>
          <w:szCs w:val="21"/>
          <w:lang w:val="en-US" w:eastAsia="zh-Hans"/>
        </w:rPr>
        <w:t>国际部课程：</w:t>
      </w:r>
      <w:r>
        <w:rPr>
          <w:rFonts w:hint="eastAsia" w:cs="Calibri" w:asciiTheme="minorHAnsi" w:hAnsiTheme="minorHAnsi"/>
          <w:szCs w:val="21"/>
          <w:lang w:val="en-US" w:eastAsia="zh-Hans"/>
        </w:rPr>
        <w:fldChar w:fldCharType="begin"/>
      </w:r>
      <w:r>
        <w:rPr>
          <w:rFonts w:hint="eastAsia" w:cs="Calibri" w:asciiTheme="minorHAnsi" w:hAnsiTheme="minorHAnsi"/>
          <w:szCs w:val="21"/>
          <w:lang w:val="en-US" w:eastAsia="zh-Hans"/>
        </w:rPr>
        <w:instrText xml:space="preserve"> HYPERLINK "https://www.uclaextension.edu/search/all?search=" </w:instrText>
      </w:r>
      <w:r>
        <w:rPr>
          <w:rFonts w:hint="eastAsia" w:cs="Calibri" w:asciiTheme="minorHAnsi" w:hAnsiTheme="minorHAnsi"/>
          <w:szCs w:val="21"/>
          <w:lang w:val="en-US" w:eastAsia="zh-Hans"/>
        </w:rPr>
        <w:fldChar w:fldCharType="separate"/>
      </w:r>
      <w:r>
        <w:rPr>
          <w:rStyle w:val="15"/>
          <w:rFonts w:hint="eastAsia" w:cs="Calibri" w:asciiTheme="minorHAnsi" w:hAnsiTheme="minorHAnsi"/>
          <w:szCs w:val="21"/>
          <w:lang w:val="en-US" w:eastAsia="zh-Hans"/>
        </w:rPr>
        <w:t>https://www.uclaextension.edu/search/all?search=</w:t>
      </w:r>
      <w:r>
        <w:rPr>
          <w:rFonts w:hint="eastAsia" w:cs="Calibri" w:asciiTheme="minorHAnsi" w:hAnsiTheme="minorHAnsi"/>
          <w:szCs w:val="21"/>
          <w:lang w:val="en-US" w:eastAsia="zh-Hans"/>
        </w:rPr>
        <w:fldChar w:fldCharType="end"/>
      </w:r>
    </w:p>
    <w:p w14:paraId="0B11946F">
      <w:pPr>
        <w:widowControl w:val="0"/>
        <w:numPr>
          <w:ilvl w:val="0"/>
          <w:numId w:val="0"/>
        </w:numPr>
        <w:spacing w:line="360" w:lineRule="auto"/>
        <w:jc w:val="both"/>
        <w:rPr>
          <w:rFonts w:hint="default" w:cs="Calibri" w:asciiTheme="minorHAnsi" w:hAnsiTheme="minorHAnsi"/>
          <w:szCs w:val="21"/>
          <w:lang w:val="en-US" w:eastAsia="zh-CN"/>
        </w:rPr>
      </w:pPr>
    </w:p>
    <w:p w14:paraId="4B2ABB5A">
      <w:pPr>
        <w:spacing w:line="360" w:lineRule="auto"/>
        <w:rPr>
          <w:rFonts w:cs="Calibri" w:asciiTheme="minorHAnsi" w:hAnsiTheme="minorHAnsi"/>
          <w:szCs w:val="21"/>
        </w:rPr>
      </w:pPr>
      <w:r>
        <w:rPr>
          <w:rFonts w:cs="Calibri" w:asciiTheme="minorHAnsi" w:hAnsiTheme="minorHAnsi"/>
          <w:szCs w:val="21"/>
        </w:rPr>
        <w:t>【</w:t>
      </w:r>
      <w:r>
        <w:rPr>
          <w:rFonts w:hint="eastAsia" w:cs="Calibri" w:asciiTheme="minorHAnsi" w:hAnsiTheme="minorHAnsi"/>
          <w:b/>
          <w:szCs w:val="21"/>
        </w:rPr>
        <w:t>项目收获</w:t>
      </w:r>
      <w:r>
        <w:rPr>
          <w:rFonts w:cs="Calibri" w:asciiTheme="minorHAnsi" w:hAnsiTheme="minorHAnsi"/>
          <w:szCs w:val="21"/>
        </w:rPr>
        <w:t>】</w:t>
      </w:r>
    </w:p>
    <w:p w14:paraId="36B95E8C">
      <w:pPr>
        <w:widowControl/>
        <w:spacing w:line="360" w:lineRule="auto"/>
        <w:ind w:firstLine="420" w:firstLineChars="200"/>
        <w:jc w:val="left"/>
        <w:rPr>
          <w:rFonts w:asciiTheme="minorHAnsi" w:hAnsiTheme="minorHAnsi" w:eastAsiaTheme="majorEastAsia" w:cstheme="minorHAnsi"/>
          <w:szCs w:val="21"/>
        </w:rPr>
      </w:pPr>
      <w:r>
        <w:rPr>
          <w:rFonts w:hint="eastAsia" w:asciiTheme="minorHAnsi" w:hAnsiTheme="minorHAnsi" w:eastAsiaTheme="majorEastAsia" w:cstheme="minorHAnsi"/>
          <w:szCs w:val="21"/>
        </w:rPr>
        <w:t>参加</w:t>
      </w:r>
      <w:r>
        <w:rPr>
          <w:rFonts w:hint="eastAsia" w:asciiTheme="minorHAnsi" w:hAnsiTheme="minorHAnsi" w:eastAsiaTheme="majorEastAsia" w:cstheme="minorHAnsi"/>
          <w:szCs w:val="21"/>
          <w:lang w:val="en-US" w:eastAsia="zh-Hans"/>
        </w:rPr>
        <w:t>加州大学洛杉矶</w:t>
      </w:r>
      <w:r>
        <w:rPr>
          <w:rFonts w:hint="eastAsia" w:asciiTheme="minorHAnsi" w:hAnsiTheme="minorHAnsi" w:eastAsiaTheme="majorEastAsia" w:cstheme="minorHAnsi"/>
          <w:szCs w:val="21"/>
          <w:lang w:eastAsia="zh-CN"/>
        </w:rPr>
        <w:t>分校</w:t>
      </w:r>
      <w:r>
        <w:rPr>
          <w:rFonts w:hint="default" w:asciiTheme="minorHAnsi" w:hAnsiTheme="minorHAnsi" w:eastAsiaTheme="majorEastAsia" w:cstheme="minorHAnsi"/>
          <w:szCs w:val="21"/>
          <w:lang w:eastAsia="zh-CN"/>
        </w:rPr>
        <w:t>访学</w:t>
      </w:r>
      <w:r>
        <w:rPr>
          <w:rFonts w:hint="eastAsia" w:asciiTheme="minorHAnsi" w:hAnsiTheme="minorHAnsi" w:eastAsiaTheme="majorEastAsia" w:cstheme="minorHAnsi"/>
          <w:szCs w:val="21"/>
        </w:rPr>
        <w:t>项目的学生将由</w:t>
      </w:r>
      <w:r>
        <w:rPr>
          <w:rFonts w:hint="eastAsia" w:asciiTheme="minorHAnsi" w:hAnsiTheme="minorHAnsi" w:eastAsiaTheme="majorEastAsia" w:cstheme="minorHAnsi"/>
          <w:szCs w:val="21"/>
          <w:lang w:val="en-US" w:eastAsia="zh-Hans"/>
        </w:rPr>
        <w:t>加州大学洛杉矶分校</w:t>
      </w:r>
      <w:r>
        <w:rPr>
          <w:rFonts w:hint="eastAsia" w:asciiTheme="minorHAnsi" w:hAnsiTheme="minorHAnsi" w:eastAsiaTheme="majorEastAsia" w:cstheme="minorHAnsi"/>
          <w:szCs w:val="21"/>
        </w:rPr>
        <w:t>进行统一的学术管理与学术考核，获得</w:t>
      </w:r>
      <w:r>
        <w:rPr>
          <w:rFonts w:hint="eastAsia" w:asciiTheme="minorHAnsi" w:hAnsiTheme="minorHAnsi" w:eastAsiaTheme="majorEastAsia" w:cstheme="minorHAnsi"/>
          <w:szCs w:val="21"/>
          <w:lang w:val="en-US" w:eastAsia="zh-Hans"/>
        </w:rPr>
        <w:t>加州大学洛杉矶分校</w:t>
      </w:r>
      <w:r>
        <w:rPr>
          <w:rFonts w:hint="eastAsia" w:asciiTheme="minorHAnsi" w:hAnsiTheme="minorHAnsi" w:eastAsiaTheme="majorEastAsia" w:cstheme="minorHAnsi"/>
          <w:szCs w:val="21"/>
        </w:rPr>
        <w:t>正式</w:t>
      </w:r>
      <w:r>
        <w:rPr>
          <w:rFonts w:hint="eastAsia" w:asciiTheme="minorHAnsi" w:hAnsiTheme="minorHAnsi" w:eastAsiaTheme="majorEastAsia" w:cstheme="minorHAnsi"/>
          <w:szCs w:val="21"/>
          <w:lang w:val="en-US" w:eastAsia="zh-Hans"/>
        </w:rPr>
        <w:t>的成绩单和学分</w:t>
      </w:r>
      <w:r>
        <w:rPr>
          <w:rFonts w:hint="eastAsia" w:asciiTheme="minorHAnsi" w:hAnsiTheme="minorHAnsi" w:eastAsiaTheme="majorEastAsia" w:cstheme="minorHAnsi"/>
          <w:szCs w:val="21"/>
        </w:rPr>
        <w:t>。</w:t>
      </w:r>
    </w:p>
    <w:p w14:paraId="244E14B9">
      <w:pPr>
        <w:widowControl/>
        <w:spacing w:line="360" w:lineRule="auto"/>
        <w:ind w:firstLine="420" w:firstLineChars="200"/>
        <w:jc w:val="center"/>
        <w:rPr>
          <w:rFonts w:cs="Calibri" w:asciiTheme="minorHAnsi" w:hAnsiTheme="minorHAnsi"/>
          <w:sz w:val="22"/>
          <w:szCs w:val="22"/>
        </w:rPr>
      </w:pPr>
      <w:r>
        <w:drawing>
          <wp:inline distT="0" distB="0" distL="114300" distR="114300">
            <wp:extent cx="1086485" cy="1444625"/>
            <wp:effectExtent l="0" t="0" r="5715" b="317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086485" cy="1444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rPr>
          <w:rFonts w:asciiTheme="minorHAnsi" w:hAnsiTheme="minorHAnsi" w:eastAsiaTheme="majorEastAsia" w:cstheme="minorHAnsi"/>
          <w:szCs w:val="21"/>
        </w:rPr>
        <w:t>图</w:t>
      </w:r>
      <w:r>
        <w:rPr>
          <w:rFonts w:hint="eastAsia" w:asciiTheme="minorHAnsi" w:hAnsiTheme="minorHAnsi" w:eastAsiaTheme="majorEastAsia" w:cstheme="minorHAnsi"/>
          <w:szCs w:val="21"/>
        </w:rPr>
        <w:t>：</w:t>
      </w:r>
      <w:r>
        <w:rPr>
          <w:rFonts w:hint="eastAsia" w:asciiTheme="minorHAnsi" w:hAnsiTheme="minorHAnsi" w:eastAsiaTheme="majorEastAsia" w:cstheme="minorHAnsi"/>
          <w:szCs w:val="21"/>
          <w:lang w:val="en-US" w:eastAsia="zh-Hans"/>
        </w:rPr>
        <w:t>加州大学洛杉矶分校</w:t>
      </w:r>
      <w:r>
        <w:rPr>
          <w:rFonts w:hint="eastAsia" w:asciiTheme="minorHAnsi" w:hAnsiTheme="minorHAnsi" w:eastAsiaTheme="majorEastAsia" w:cstheme="minorHAnsi"/>
          <w:szCs w:val="21"/>
        </w:rPr>
        <w:t>成绩单样图</w:t>
      </w:r>
    </w:p>
    <w:p w14:paraId="560D0AEF">
      <w:pPr>
        <w:widowControl/>
        <w:spacing w:line="360" w:lineRule="auto"/>
        <w:jc w:val="left"/>
        <w:rPr>
          <w:rFonts w:cs="Calibri" w:asciiTheme="minorHAnsi" w:hAnsiTheme="minorHAnsi"/>
          <w:szCs w:val="21"/>
          <w:highlight w:val="none"/>
        </w:rPr>
      </w:pPr>
    </w:p>
    <w:p w14:paraId="0F5E20E9">
      <w:pPr>
        <w:widowControl/>
        <w:spacing w:line="360" w:lineRule="auto"/>
        <w:jc w:val="left"/>
        <w:rPr>
          <w:rFonts w:cs="Calibri" w:asciiTheme="minorHAnsi" w:hAnsiTheme="minorHAnsi"/>
          <w:szCs w:val="21"/>
          <w:highlight w:val="none"/>
        </w:rPr>
      </w:pPr>
      <w:r>
        <w:rPr>
          <w:rFonts w:cs="Calibri" w:asciiTheme="minorHAnsi" w:hAnsiTheme="minorHAnsi"/>
          <w:szCs w:val="21"/>
          <w:highlight w:val="none"/>
        </w:rPr>
        <w:t>【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  <w:highlight w:val="none"/>
        </w:rPr>
        <w:t>项目</w:t>
      </w:r>
      <w:r>
        <w:rPr>
          <w:rFonts w:asciiTheme="minorHAnsi" w:hAnsiTheme="minorHAnsi" w:eastAsiaTheme="majorEastAsia" w:cstheme="minorHAnsi"/>
          <w:b/>
          <w:bCs/>
          <w:kern w:val="0"/>
          <w:szCs w:val="21"/>
          <w:highlight w:val="none"/>
        </w:rPr>
        <w:t>费用</w:t>
      </w:r>
      <w:r>
        <w:rPr>
          <w:rFonts w:cs="Calibri" w:asciiTheme="minorHAnsi" w:hAnsiTheme="minorHAnsi"/>
          <w:szCs w:val="21"/>
          <w:highlight w:val="none"/>
        </w:rPr>
        <w:t>】</w:t>
      </w:r>
    </w:p>
    <w:tbl>
      <w:tblPr>
        <w:tblStyle w:val="12"/>
        <w:tblW w:w="8759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77"/>
        <w:gridCol w:w="6782"/>
      </w:tblGrid>
      <w:tr w14:paraId="4186A9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7" w:hRule="atLeast"/>
        </w:trPr>
        <w:tc>
          <w:tcPr>
            <w:tcW w:w="1977" w:type="dxa"/>
          </w:tcPr>
          <w:p w14:paraId="19CBC343">
            <w:pPr>
              <w:spacing w:line="360" w:lineRule="auto"/>
              <w:rPr>
                <w:rFonts w:asciiTheme="minorHAnsi" w:hAnsiTheme="minorHAnsi" w:eastAsiaTheme="majorEastAsia" w:cstheme="minorHAnsi"/>
                <w:szCs w:val="21"/>
              </w:rPr>
            </w:pPr>
            <w:r>
              <w:rPr>
                <w:rFonts w:hint="eastAsia" w:asciiTheme="minorHAnsi" w:hAnsiTheme="minorHAnsi" w:eastAsiaTheme="majorEastAsia" w:cstheme="minorHAnsi"/>
                <w:szCs w:val="21"/>
              </w:rPr>
              <w:t>项目总费用</w:t>
            </w:r>
          </w:p>
        </w:tc>
        <w:tc>
          <w:tcPr>
            <w:tcW w:w="6782" w:type="dxa"/>
          </w:tcPr>
          <w:p w14:paraId="22E2E06C">
            <w:pPr>
              <w:spacing w:line="360" w:lineRule="auto"/>
              <w:jc w:val="left"/>
              <w:rPr>
                <w:rFonts w:hint="default" w:asciiTheme="minorHAnsi" w:hAnsiTheme="minorHAnsi" w:eastAsiaTheme="majorEastAsia" w:cstheme="minorHAnsi"/>
                <w:szCs w:val="21"/>
                <w:highlight w:val="none"/>
                <w:lang w:eastAsia="zh-Hans"/>
                <w:woUserID w:val="2"/>
              </w:rPr>
            </w:pPr>
            <w:r>
              <w:rPr>
                <w:rFonts w:hint="default" w:asciiTheme="minorHAnsi" w:hAnsiTheme="minorHAnsi" w:eastAsiaTheme="majorEastAsia" w:cstheme="minorHAnsi"/>
                <w:szCs w:val="21"/>
                <w:highlight w:val="none"/>
                <w:lang w:eastAsia="zh-Hans"/>
              </w:rPr>
              <w:t>7</w:t>
            </w:r>
            <w:r>
              <w:rPr>
                <w:rFonts w:hint="default" w:asciiTheme="minorHAnsi" w:hAnsiTheme="minorHAnsi" w:eastAsiaTheme="majorEastAsia" w:cstheme="minorHAnsi"/>
                <w:szCs w:val="21"/>
                <w:highlight w:val="none"/>
                <w:lang w:eastAsia="zh-Hans"/>
                <w:woUserID w:val="2"/>
              </w:rPr>
              <w:t>450</w:t>
            </w:r>
            <w:r>
              <w:rPr>
                <w:rFonts w:hint="eastAsia" w:asciiTheme="minorHAnsi" w:hAnsiTheme="minorHAnsi" w:eastAsiaTheme="majorEastAsia" w:cstheme="minorHAnsi"/>
                <w:szCs w:val="21"/>
                <w:highlight w:val="none"/>
                <w:lang w:val="en-US" w:eastAsia="zh-Hans"/>
              </w:rPr>
              <w:t>-1</w:t>
            </w:r>
            <w:r>
              <w:rPr>
                <w:rFonts w:hint="default" w:asciiTheme="minorHAnsi" w:hAnsiTheme="minorHAnsi" w:eastAsiaTheme="majorEastAsia" w:cstheme="minorHAnsi"/>
                <w:szCs w:val="21"/>
                <w:highlight w:val="none"/>
                <w:lang w:eastAsia="zh-Hans"/>
                <w:woUserID w:val="2"/>
              </w:rPr>
              <w:t>045</w:t>
            </w:r>
            <w:r>
              <w:rPr>
                <w:rFonts w:hint="default" w:asciiTheme="minorHAnsi" w:hAnsiTheme="minorHAnsi" w:eastAsiaTheme="majorEastAsia" w:cstheme="minorHAnsi"/>
                <w:szCs w:val="21"/>
                <w:highlight w:val="none"/>
                <w:lang w:eastAsia="zh-Hans"/>
              </w:rPr>
              <w:t>0</w:t>
            </w:r>
            <w:r>
              <w:rPr>
                <w:rFonts w:hint="eastAsia" w:asciiTheme="minorHAnsi" w:hAnsiTheme="minorHAnsi" w:eastAsiaTheme="majorEastAsia" w:cstheme="minorHAnsi"/>
                <w:szCs w:val="21"/>
                <w:highlight w:val="none"/>
                <w:lang w:val="en-US" w:eastAsia="zh-Hans"/>
              </w:rPr>
              <w:t>美元</w:t>
            </w:r>
            <w:r>
              <w:rPr>
                <w:rFonts w:hint="eastAsia" w:asciiTheme="minorHAnsi" w:hAnsiTheme="minorHAnsi" w:eastAsiaTheme="majorEastAsia" w:cstheme="minorHAnsi"/>
                <w:szCs w:val="21"/>
                <w:highlight w:val="none"/>
                <w:lang w:val="en-US" w:eastAsia="zh-CN"/>
              </w:rPr>
              <w:t>，</w:t>
            </w:r>
            <w:r>
              <w:rPr>
                <w:rFonts w:hint="default" w:asciiTheme="minorHAnsi" w:hAnsiTheme="minorHAnsi" w:eastAsiaTheme="majorEastAsia" w:cstheme="minorHAnsi"/>
                <w:szCs w:val="21"/>
                <w:highlight w:val="none"/>
                <w:lang w:eastAsia="zh-Hans"/>
                <w:woUserID w:val="2"/>
              </w:rPr>
              <w:t>约合人民币5.3-7.5万元</w:t>
            </w:r>
            <w:r>
              <w:rPr>
                <w:rFonts w:hint="eastAsia" w:asciiTheme="minorHAnsi" w:hAnsiTheme="minorHAnsi" w:eastAsiaTheme="majorEastAsia" w:cstheme="minorHAnsi"/>
                <w:szCs w:val="21"/>
                <w:highlight w:val="none"/>
                <w:lang w:val="en-US" w:eastAsia="zh-Hans"/>
              </w:rPr>
              <w:t>（根据选择的课程不同，费用会有变化）</w:t>
            </w:r>
          </w:p>
        </w:tc>
      </w:tr>
      <w:tr w14:paraId="6016B7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77" w:type="dxa"/>
          </w:tcPr>
          <w:p w14:paraId="5B6CE83A">
            <w:pPr>
              <w:spacing w:line="360" w:lineRule="auto"/>
              <w:rPr>
                <w:rFonts w:asciiTheme="minorHAnsi" w:hAnsiTheme="minorHAnsi" w:eastAsiaTheme="majorEastAsia" w:cstheme="minorHAnsi"/>
                <w:szCs w:val="21"/>
              </w:rPr>
            </w:pPr>
            <w:r>
              <w:rPr>
                <w:rFonts w:hint="eastAsia" w:asciiTheme="minorHAnsi" w:hAnsiTheme="minorHAnsi" w:eastAsiaTheme="majorEastAsia" w:cstheme="minorHAnsi"/>
                <w:szCs w:val="21"/>
              </w:rPr>
              <w:t>费用包括</w:t>
            </w:r>
          </w:p>
        </w:tc>
        <w:tc>
          <w:tcPr>
            <w:tcW w:w="6782" w:type="dxa"/>
          </w:tcPr>
          <w:p w14:paraId="20177D6E">
            <w:pPr>
              <w:spacing w:line="360" w:lineRule="auto"/>
              <w:rPr>
                <w:rFonts w:hint="default" w:asciiTheme="minorHAnsi" w:hAnsiTheme="minorHAnsi" w:eastAsiaTheme="majorEastAsia" w:cstheme="minorHAnsi"/>
                <w:szCs w:val="21"/>
                <w:lang w:eastAsia="zh-CN"/>
                <w:woUserID w:val="1"/>
              </w:rPr>
            </w:pPr>
            <w:r>
              <w:rPr>
                <w:rFonts w:hint="eastAsia" w:asciiTheme="minorHAnsi" w:hAnsiTheme="minorHAnsi" w:eastAsiaTheme="majorEastAsia" w:cstheme="minorHAnsi"/>
                <w:szCs w:val="21"/>
                <w:highlight w:val="none"/>
                <w:lang w:val="en-US" w:eastAsia="zh-Hans"/>
              </w:rPr>
              <w:t>海外大学</w:t>
            </w:r>
            <w:r>
              <w:rPr>
                <w:rFonts w:hint="default" w:asciiTheme="minorHAnsi" w:hAnsiTheme="minorHAnsi" w:eastAsiaTheme="majorEastAsia" w:cstheme="minorHAnsi"/>
                <w:szCs w:val="21"/>
                <w:highlight w:val="none"/>
                <w:lang w:eastAsia="zh-Hans"/>
              </w:rPr>
              <w:t>学费</w:t>
            </w:r>
            <w:r>
              <w:rPr>
                <w:rFonts w:hint="default" w:asciiTheme="minorHAnsi" w:hAnsiTheme="minorHAnsi" w:eastAsiaTheme="majorEastAsia" w:cstheme="minorHAnsi"/>
                <w:szCs w:val="21"/>
                <w:highlight w:val="none"/>
              </w:rPr>
              <w:t>、</w:t>
            </w: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项目管理与服务费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</w:rPr>
              <w:t>、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  <w:woUserID w:val="1"/>
              </w:rPr>
              <w:t>海外保险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</w:rPr>
              <w:t>、</w:t>
            </w: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落地接机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</w:rPr>
              <w:t>、</w:t>
            </w: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签证培训及指导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  <w:woUserID w:val="1"/>
              </w:rPr>
              <w:t>、行前培训</w:t>
            </w:r>
          </w:p>
        </w:tc>
      </w:tr>
      <w:tr w14:paraId="283192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77" w:type="dxa"/>
          </w:tcPr>
          <w:p w14:paraId="27FB8362">
            <w:pPr>
              <w:spacing w:line="360" w:lineRule="auto"/>
              <w:rPr>
                <w:rFonts w:hint="default" w:asciiTheme="minorHAnsi" w:hAnsiTheme="minorHAnsi" w:eastAsiaTheme="majorEastAsia" w:cstheme="minorHAnsi"/>
                <w:szCs w:val="21"/>
                <w:lang w:val="en-US" w:eastAsia="zh-Hans"/>
              </w:rPr>
            </w:pP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费用不包括</w:t>
            </w:r>
          </w:p>
        </w:tc>
        <w:tc>
          <w:tcPr>
            <w:tcW w:w="6782" w:type="dxa"/>
          </w:tcPr>
          <w:p w14:paraId="52852C4C">
            <w:pPr>
              <w:spacing w:line="360" w:lineRule="auto"/>
              <w:rPr>
                <w:rFonts w:hint="default" w:asciiTheme="minorHAnsi" w:hAnsiTheme="minorHAnsi" w:eastAsiaTheme="majorEastAsia" w:cstheme="minorHAnsi"/>
                <w:szCs w:val="21"/>
                <w:lang w:val="en-US" w:eastAsia="zh-Hans"/>
              </w:rPr>
            </w:pP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签证费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</w:rPr>
              <w:t>、</w:t>
            </w: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住宿费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</w:rPr>
              <w:t>、</w:t>
            </w: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往返机票及交通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</w:rPr>
              <w:t>、</w:t>
            </w: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餐食及其他个人消费</w:t>
            </w:r>
          </w:p>
        </w:tc>
      </w:tr>
    </w:tbl>
    <w:p w14:paraId="3D2D5610">
      <w:pPr>
        <w:spacing w:line="360" w:lineRule="auto"/>
        <w:rPr>
          <w:rFonts w:asciiTheme="minorHAnsi" w:hAnsiTheme="minorHAnsi" w:eastAsiaTheme="majorEastAsia" w:cstheme="minorHAnsi"/>
          <w:b/>
          <w:kern w:val="0"/>
          <w:szCs w:val="21"/>
        </w:rPr>
      </w:pPr>
      <w:r>
        <w:rPr>
          <w:rFonts w:asciiTheme="minorHAnsi" w:hAnsiTheme="minorHAnsi" w:eastAsiaTheme="majorEastAsia" w:cstheme="minorHAnsi"/>
          <w:b/>
          <w:bCs/>
          <w:kern w:val="0"/>
          <w:szCs w:val="21"/>
        </w:rPr>
        <w:t>五、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项目申请</w:t>
      </w:r>
    </w:p>
    <w:p w14:paraId="5DFC846B">
      <w:pPr>
        <w:pStyle w:val="19"/>
        <w:widowControl/>
        <w:numPr>
          <w:ilvl w:val="0"/>
          <w:numId w:val="5"/>
        </w:numPr>
        <w:spacing w:line="360" w:lineRule="auto"/>
        <w:ind w:firstLineChars="0"/>
        <w:jc w:val="left"/>
        <w:rPr>
          <w:rFonts w:cs="Calibri" w:asciiTheme="minorHAnsi" w:hAnsiTheme="minorHAnsi"/>
          <w:szCs w:val="21"/>
        </w:rPr>
      </w:pPr>
      <w:r>
        <w:rPr>
          <w:rFonts w:asciiTheme="minorHAnsi" w:hAnsiTheme="minorHAnsi" w:eastAsiaTheme="majorEastAsia" w:cstheme="minorHAnsi"/>
          <w:b/>
          <w:kern w:val="0"/>
          <w:szCs w:val="21"/>
        </w:rPr>
        <w:t>项目申请截止日期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：202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  <w:woUserID w:val="1"/>
        </w:rPr>
        <w:t>6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年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6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月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30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日</w:t>
      </w:r>
    </w:p>
    <w:p w14:paraId="59597286">
      <w:pPr>
        <w:pStyle w:val="19"/>
        <w:widowControl/>
        <w:numPr>
          <w:ilvl w:val="0"/>
          <w:numId w:val="5"/>
        </w:numPr>
        <w:spacing w:line="360" w:lineRule="auto"/>
        <w:ind w:firstLineChars="0"/>
        <w:jc w:val="left"/>
        <w:rPr>
          <w:rFonts w:cs="Calibri" w:asciiTheme="minorHAnsi" w:hAnsiTheme="minorHAnsi"/>
          <w:szCs w:val="21"/>
        </w:rPr>
      </w:pPr>
      <w:r>
        <w:rPr>
          <w:rFonts w:asciiTheme="minorHAnsi" w:hAnsiTheme="minorHAnsi" w:eastAsiaTheme="majorEastAsia" w:cstheme="minorHAnsi"/>
          <w:b/>
          <w:kern w:val="0"/>
          <w:szCs w:val="21"/>
        </w:rPr>
        <w:t>选拔要求</w:t>
      </w:r>
    </w:p>
    <w:p w14:paraId="2626489D">
      <w:pPr>
        <w:pStyle w:val="19"/>
        <w:numPr>
          <w:ilvl w:val="0"/>
          <w:numId w:val="6"/>
        </w:numPr>
        <w:spacing w:line="360" w:lineRule="auto"/>
        <w:ind w:firstLineChars="0"/>
        <w:rPr>
          <w:rFonts w:asciiTheme="minorHAnsi" w:hAnsiTheme="minorHAnsi" w:eastAsiaTheme="majorEastAsia" w:cstheme="minorHAnsi"/>
          <w:szCs w:val="21"/>
        </w:rPr>
      </w:pPr>
      <w:r>
        <w:rPr>
          <w:rFonts w:asciiTheme="minorHAnsi" w:hAnsiTheme="minorHAnsi" w:eastAsiaTheme="majorEastAsia" w:cstheme="minorHAnsi"/>
          <w:szCs w:val="21"/>
        </w:rPr>
        <w:t>仅限本校</w:t>
      </w:r>
      <w:r>
        <w:rPr>
          <w:rFonts w:hint="eastAsia" w:asciiTheme="minorHAnsi" w:hAnsiTheme="minorHAnsi" w:eastAsiaTheme="majorEastAsia" w:cstheme="minorHAnsi"/>
          <w:szCs w:val="21"/>
        </w:rPr>
        <w:t>全日制本科生，成绩优异、道德品质好，在校期间未受过纪律处分，身心健康，能顺利完成</w:t>
      </w:r>
      <w:r>
        <w:rPr>
          <w:rFonts w:hint="default" w:asciiTheme="minorHAnsi" w:hAnsiTheme="minorHAnsi" w:eastAsiaTheme="majorEastAsia" w:cstheme="minorHAnsi"/>
          <w:szCs w:val="21"/>
        </w:rPr>
        <w:t>海外</w:t>
      </w:r>
      <w:r>
        <w:rPr>
          <w:rFonts w:hint="eastAsia" w:asciiTheme="minorHAnsi" w:hAnsiTheme="minorHAnsi" w:eastAsiaTheme="majorEastAsia" w:cstheme="minorHAnsi"/>
          <w:szCs w:val="21"/>
        </w:rPr>
        <w:t>学习任务；</w:t>
      </w:r>
    </w:p>
    <w:p w14:paraId="1DCD3555">
      <w:pPr>
        <w:pStyle w:val="19"/>
        <w:numPr>
          <w:ilvl w:val="0"/>
          <w:numId w:val="6"/>
        </w:numPr>
        <w:spacing w:line="360" w:lineRule="auto"/>
        <w:ind w:firstLineChars="0"/>
        <w:rPr>
          <w:rFonts w:asciiTheme="minorHAnsi" w:hAnsiTheme="minorHAnsi" w:eastAsiaTheme="majorEastAsia" w:cstheme="minorHAnsi"/>
          <w:szCs w:val="21"/>
        </w:rPr>
      </w:pPr>
      <w:r>
        <w:rPr>
          <w:rFonts w:hint="eastAsia" w:asciiTheme="minorHAnsi" w:hAnsiTheme="minorHAnsi" w:eastAsiaTheme="majorEastAsia" w:cstheme="minorHAnsi"/>
          <w:szCs w:val="21"/>
        </w:rPr>
        <w:t>年龄：学生开课时需已满18岁</w:t>
      </w:r>
      <w:r>
        <w:rPr>
          <w:rFonts w:hint="eastAsia" w:asciiTheme="minorHAnsi" w:hAnsiTheme="minorHAnsi" w:eastAsiaTheme="majorEastAsia" w:cstheme="minorHAnsi"/>
          <w:szCs w:val="21"/>
          <w:lang w:eastAsia="zh-CN"/>
        </w:rPr>
        <w:t>；</w:t>
      </w:r>
    </w:p>
    <w:p w14:paraId="507D8E6B">
      <w:pPr>
        <w:pStyle w:val="19"/>
        <w:numPr>
          <w:ilvl w:val="0"/>
          <w:numId w:val="6"/>
        </w:numPr>
        <w:spacing w:line="360" w:lineRule="auto"/>
        <w:ind w:firstLineChars="0"/>
        <w:rPr>
          <w:rFonts w:asciiTheme="minorHAnsi" w:hAnsiTheme="minorHAnsi" w:eastAsiaTheme="majorEastAsia" w:cstheme="minorHAnsi"/>
          <w:szCs w:val="21"/>
        </w:rPr>
      </w:pPr>
      <w:r>
        <w:rPr>
          <w:rFonts w:hint="eastAsia" w:asciiTheme="minorHAnsi" w:hAnsiTheme="minorHAnsi" w:eastAsiaTheme="majorEastAsia" w:cstheme="minorHAnsi"/>
          <w:szCs w:val="21"/>
          <w:highlight w:val="none"/>
        </w:rPr>
        <w:t>申请要求:</w:t>
      </w:r>
      <w:r>
        <w:rPr>
          <w:rFonts w:hint="eastAsia" w:asciiTheme="minorHAnsi" w:hAnsiTheme="minorHAnsi" w:eastAsiaTheme="majorEastAsia" w:cstheme="minorHAnsi"/>
          <w:szCs w:val="21"/>
          <w:highlight w:val="none"/>
          <w:lang w:val="en-US" w:eastAsia="zh-CN"/>
        </w:rPr>
        <w:t>国际部</w:t>
      </w:r>
      <w:r>
        <w:rPr>
          <w:rFonts w:hint="eastAsia" w:asciiTheme="minorHAnsi" w:hAnsiTheme="minorHAnsi" w:eastAsiaTheme="majorEastAsia" w:cstheme="minorHAnsi"/>
          <w:szCs w:val="21"/>
          <w:highlight w:val="none"/>
          <w:lang w:val="en-US" w:eastAsia="zh-Hans"/>
        </w:rPr>
        <w:t>课程</w:t>
      </w:r>
      <w:r>
        <w:rPr>
          <w:rFonts w:hint="default" w:asciiTheme="minorHAnsi" w:hAnsiTheme="minorHAnsi" w:eastAsiaTheme="majorEastAsia" w:cstheme="minorHAnsi"/>
          <w:szCs w:val="21"/>
          <w:highlight w:val="none"/>
          <w:lang w:eastAsia="zh-Hans"/>
        </w:rPr>
        <w:t>：</w:t>
      </w:r>
      <w:r>
        <w:rPr>
          <w:rFonts w:hint="default" w:asciiTheme="minorHAnsi" w:hAnsiTheme="minorHAnsi" w:eastAsiaTheme="majorEastAsia" w:cstheme="minorHAnsi"/>
          <w:b/>
          <w:bCs/>
          <w:color w:val="C00000"/>
          <w:szCs w:val="21"/>
          <w:highlight w:val="none"/>
          <w:lang w:eastAsia="zh-Hans"/>
        </w:rPr>
        <w:t>四级530/六级500</w:t>
      </w:r>
      <w:r>
        <w:rPr>
          <w:rFonts w:hint="default" w:asciiTheme="minorHAnsi" w:hAnsiTheme="minorHAnsi" w:eastAsiaTheme="majorEastAsia" w:cstheme="minorHAnsi"/>
          <w:szCs w:val="21"/>
          <w:highlight w:val="none"/>
          <w:lang w:eastAsia="zh-Hans"/>
        </w:rPr>
        <w:t>/</w:t>
      </w:r>
      <w:r>
        <w:rPr>
          <w:rFonts w:hint="eastAsia" w:asciiTheme="minorHAnsi" w:hAnsiTheme="minorHAnsi" w:eastAsiaTheme="majorEastAsia" w:cstheme="minorHAnsi"/>
          <w:szCs w:val="21"/>
          <w:highlight w:val="none"/>
          <w:lang w:val="en-US" w:eastAsia="zh-Hans"/>
        </w:rPr>
        <w:t>托福</w:t>
      </w:r>
      <w:r>
        <w:rPr>
          <w:rFonts w:hint="default" w:asciiTheme="minorHAnsi" w:hAnsiTheme="minorHAnsi" w:eastAsiaTheme="majorEastAsia" w:cstheme="minorHAnsi"/>
          <w:szCs w:val="21"/>
          <w:highlight w:val="none"/>
          <w:lang w:eastAsia="zh-Hans"/>
        </w:rPr>
        <w:t>80/</w:t>
      </w:r>
      <w:r>
        <w:rPr>
          <w:rFonts w:hint="eastAsia" w:asciiTheme="minorHAnsi" w:hAnsiTheme="minorHAnsi" w:eastAsiaTheme="majorEastAsia" w:cstheme="minorHAnsi"/>
          <w:szCs w:val="21"/>
          <w:highlight w:val="none"/>
          <w:lang w:val="en-US" w:eastAsia="zh-Hans"/>
        </w:rPr>
        <w:t>雅思</w:t>
      </w:r>
      <w:r>
        <w:rPr>
          <w:rFonts w:hint="default" w:asciiTheme="minorHAnsi" w:hAnsiTheme="minorHAnsi" w:eastAsiaTheme="majorEastAsia" w:cstheme="minorHAnsi"/>
          <w:szCs w:val="21"/>
          <w:highlight w:val="none"/>
          <w:lang w:eastAsia="zh-Hans"/>
        </w:rPr>
        <w:t>6</w:t>
      </w:r>
      <w:r>
        <w:rPr>
          <w:rFonts w:hint="eastAsia" w:asciiTheme="minorHAnsi" w:hAnsiTheme="minorHAnsi" w:eastAsiaTheme="majorEastAsia" w:cstheme="minorHAnsi"/>
          <w:szCs w:val="21"/>
          <w:highlight w:val="none"/>
          <w:lang w:val="en-US" w:eastAsia="zh-Hans"/>
        </w:rPr>
        <w:t>.</w:t>
      </w:r>
      <w:r>
        <w:rPr>
          <w:rFonts w:hint="default" w:asciiTheme="minorHAnsi" w:hAnsiTheme="minorHAnsi" w:eastAsiaTheme="majorEastAsia" w:cstheme="minorHAnsi"/>
          <w:szCs w:val="21"/>
          <w:highlight w:val="none"/>
          <w:lang w:eastAsia="zh-Hans"/>
        </w:rPr>
        <w:t>5/D</w:t>
      </w:r>
      <w:r>
        <w:rPr>
          <w:rFonts w:hint="eastAsia" w:asciiTheme="minorHAnsi" w:hAnsiTheme="minorHAnsi" w:eastAsiaTheme="majorEastAsia" w:cstheme="minorHAnsi"/>
          <w:szCs w:val="21"/>
          <w:highlight w:val="none"/>
          <w:lang w:val="en-US" w:eastAsia="zh-Hans"/>
        </w:rPr>
        <w:t>uolingo</w:t>
      </w:r>
      <w:r>
        <w:rPr>
          <w:rFonts w:hint="default" w:asciiTheme="minorHAnsi" w:hAnsiTheme="minorHAnsi" w:eastAsiaTheme="majorEastAsia" w:cstheme="minorHAnsi"/>
          <w:szCs w:val="21"/>
          <w:highlight w:val="none"/>
          <w:lang w:eastAsia="zh-Hans"/>
        </w:rPr>
        <w:t xml:space="preserve">115, </w:t>
      </w:r>
      <w:r>
        <w:rPr>
          <w:rFonts w:hint="default" w:asciiTheme="minorHAnsi" w:hAnsiTheme="minorHAnsi" w:eastAsiaTheme="majorEastAsia" w:cstheme="minorHAnsi"/>
          <w:szCs w:val="21"/>
          <w:highlight w:val="none"/>
          <w:lang w:eastAsia="zh-CN"/>
        </w:rPr>
        <w:t>GPA2.5及</w:t>
      </w:r>
      <w:r>
        <w:rPr>
          <w:rFonts w:hint="eastAsia" w:asciiTheme="minorHAnsi" w:hAnsiTheme="minorHAnsi" w:eastAsiaTheme="majorEastAsia" w:cstheme="minorHAnsi"/>
          <w:szCs w:val="21"/>
          <w:highlight w:val="none"/>
          <w:lang w:val="en-US" w:eastAsia="zh-Hans"/>
        </w:rPr>
        <w:t>以上</w:t>
      </w:r>
      <w:r>
        <w:rPr>
          <w:rFonts w:hint="default" w:asciiTheme="minorHAnsi" w:hAnsiTheme="minorHAnsi" w:eastAsiaTheme="majorEastAsia" w:cstheme="minorHAnsi"/>
          <w:szCs w:val="21"/>
          <w:highlight w:val="none"/>
          <w:lang w:eastAsia="zh-Hans"/>
        </w:rPr>
        <w:t>；本科部</w:t>
      </w:r>
      <w:r>
        <w:rPr>
          <w:rFonts w:hint="eastAsia" w:asciiTheme="minorHAnsi" w:hAnsiTheme="minorHAnsi" w:eastAsiaTheme="majorEastAsia" w:cstheme="minorHAnsi"/>
          <w:szCs w:val="21"/>
          <w:highlight w:val="none"/>
          <w:lang w:val="en-US" w:eastAsia="zh-Hans"/>
        </w:rPr>
        <w:t>课程</w:t>
      </w:r>
      <w:r>
        <w:rPr>
          <w:rFonts w:hint="default" w:asciiTheme="minorHAnsi" w:hAnsiTheme="minorHAnsi" w:eastAsiaTheme="majorEastAsia" w:cstheme="minorHAnsi"/>
          <w:szCs w:val="21"/>
          <w:highlight w:val="none"/>
          <w:lang w:eastAsia="zh-Hans"/>
        </w:rPr>
        <w:t>：</w:t>
      </w:r>
      <w:r>
        <w:rPr>
          <w:rFonts w:hint="eastAsia" w:asciiTheme="minorHAnsi" w:hAnsiTheme="minorHAnsi" w:eastAsiaTheme="majorEastAsia" w:cstheme="minorHAnsi"/>
          <w:szCs w:val="21"/>
          <w:highlight w:val="none"/>
          <w:lang w:val="en-US" w:eastAsia="zh-Hans"/>
        </w:rPr>
        <w:t>托福</w:t>
      </w:r>
      <w:r>
        <w:rPr>
          <w:rFonts w:hint="default" w:asciiTheme="minorHAnsi" w:hAnsiTheme="minorHAnsi" w:eastAsiaTheme="majorEastAsia" w:cstheme="minorHAnsi"/>
          <w:szCs w:val="21"/>
          <w:highlight w:val="none"/>
          <w:lang w:eastAsia="zh-Hans"/>
        </w:rPr>
        <w:t>100/</w:t>
      </w:r>
      <w:r>
        <w:rPr>
          <w:rFonts w:hint="eastAsia" w:asciiTheme="minorHAnsi" w:hAnsiTheme="minorHAnsi" w:eastAsiaTheme="majorEastAsia" w:cstheme="minorHAnsi"/>
          <w:szCs w:val="21"/>
          <w:highlight w:val="none"/>
          <w:lang w:val="en-US" w:eastAsia="zh-Hans"/>
        </w:rPr>
        <w:t>雅思</w:t>
      </w:r>
      <w:r>
        <w:rPr>
          <w:rFonts w:hint="default" w:asciiTheme="minorHAnsi" w:hAnsiTheme="minorHAnsi" w:eastAsiaTheme="majorEastAsia" w:cstheme="minorHAnsi"/>
          <w:szCs w:val="21"/>
          <w:highlight w:val="none"/>
          <w:lang w:eastAsia="zh-Hans"/>
        </w:rPr>
        <w:t>7</w:t>
      </w:r>
      <w:r>
        <w:rPr>
          <w:rFonts w:hint="eastAsia" w:asciiTheme="minorHAnsi" w:hAnsiTheme="minorHAnsi" w:eastAsiaTheme="majorEastAsia" w:cstheme="minorHAnsi"/>
          <w:szCs w:val="21"/>
          <w:highlight w:val="none"/>
          <w:lang w:val="en-US" w:eastAsia="zh-Hans"/>
        </w:rPr>
        <w:t>分</w:t>
      </w:r>
      <w:r>
        <w:rPr>
          <w:rFonts w:hint="default" w:asciiTheme="minorHAnsi" w:hAnsiTheme="minorHAnsi" w:eastAsiaTheme="majorEastAsia" w:cstheme="minorHAnsi"/>
          <w:szCs w:val="21"/>
          <w:highlight w:val="none"/>
          <w:lang w:eastAsia="zh-Hans"/>
        </w:rPr>
        <w:t>/D</w:t>
      </w:r>
      <w:r>
        <w:rPr>
          <w:rFonts w:hint="eastAsia" w:asciiTheme="minorHAnsi" w:hAnsiTheme="minorHAnsi" w:eastAsiaTheme="majorEastAsia" w:cstheme="minorHAnsi"/>
          <w:szCs w:val="21"/>
          <w:highlight w:val="none"/>
          <w:lang w:val="en-US" w:eastAsia="zh-Hans"/>
        </w:rPr>
        <w:t>uolingo</w:t>
      </w:r>
      <w:r>
        <w:rPr>
          <w:rFonts w:hint="default" w:asciiTheme="minorHAnsi" w:hAnsiTheme="minorHAnsi" w:eastAsiaTheme="majorEastAsia" w:cstheme="minorHAnsi"/>
          <w:szCs w:val="21"/>
          <w:highlight w:val="none"/>
          <w:lang w:eastAsia="zh-Hans"/>
        </w:rPr>
        <w:t>1</w:t>
      </w:r>
      <w:r>
        <w:rPr>
          <w:rFonts w:hint="default" w:asciiTheme="minorHAnsi" w:hAnsiTheme="minorHAnsi" w:eastAsiaTheme="majorEastAsia" w:cstheme="minorHAnsi"/>
          <w:szCs w:val="21"/>
          <w:highlight w:val="none"/>
          <w:lang w:eastAsia="zh-Hans"/>
          <w:woUserID w:val="2"/>
        </w:rPr>
        <w:t>3</w:t>
      </w:r>
      <w:r>
        <w:rPr>
          <w:rFonts w:hint="default" w:asciiTheme="minorHAnsi" w:hAnsiTheme="minorHAnsi" w:eastAsiaTheme="majorEastAsia" w:cstheme="minorHAnsi"/>
          <w:szCs w:val="21"/>
          <w:highlight w:val="none"/>
          <w:lang w:eastAsia="zh-Hans"/>
        </w:rPr>
        <w:t xml:space="preserve">0, </w:t>
      </w:r>
      <w:r>
        <w:rPr>
          <w:rFonts w:hint="default" w:asciiTheme="minorHAnsi" w:hAnsiTheme="minorHAnsi" w:eastAsiaTheme="majorEastAsia" w:cstheme="minorHAnsi"/>
          <w:szCs w:val="21"/>
          <w:highlight w:val="none"/>
          <w:lang w:eastAsia="zh-CN"/>
        </w:rPr>
        <w:t>GPA3.0及以上；</w:t>
      </w:r>
    </w:p>
    <w:p w14:paraId="03501F70">
      <w:pPr>
        <w:pStyle w:val="19"/>
        <w:numPr>
          <w:ilvl w:val="0"/>
          <w:numId w:val="0"/>
        </w:numPr>
        <w:spacing w:line="360" w:lineRule="auto"/>
        <w:ind w:leftChars="0"/>
        <w:rPr>
          <w:rFonts w:cs="Calibri" w:asciiTheme="minorHAnsi" w:hAnsiTheme="minorHAnsi"/>
          <w:b/>
          <w:bCs w:val="0"/>
          <w:szCs w:val="21"/>
        </w:rPr>
      </w:pPr>
      <w:r>
        <w:rPr>
          <w:rFonts w:hint="eastAsia" w:asciiTheme="minorHAnsi" w:hAnsiTheme="minorHAnsi" w:eastAsiaTheme="majorEastAsia" w:cstheme="minorHAnsi"/>
          <w:b/>
          <w:kern w:val="0"/>
          <w:szCs w:val="21"/>
          <w:lang w:val="en-US" w:eastAsia="zh-CN"/>
        </w:rPr>
        <w:t>3</w:t>
      </w:r>
      <w:r>
        <w:rPr>
          <w:rFonts w:asciiTheme="minorHAnsi" w:hAnsiTheme="minorHAnsi" w:eastAsiaTheme="majorEastAsia" w:cstheme="minorHAnsi"/>
          <w:b/>
          <w:kern w:val="0"/>
          <w:szCs w:val="21"/>
        </w:rPr>
        <w:t>、 项目申请录取方式和报名流程</w:t>
      </w:r>
    </w:p>
    <w:p w14:paraId="1C020413">
      <w:pPr>
        <w:pStyle w:val="19"/>
        <w:numPr>
          <w:ilvl w:val="0"/>
          <w:numId w:val="7"/>
        </w:numPr>
        <w:spacing w:line="360" w:lineRule="auto"/>
        <w:ind w:firstLineChars="0"/>
        <w:jc w:val="both"/>
        <w:rPr>
          <w:rFonts w:ascii="宋体" w:hAnsi="宋体" w:cs="宋体"/>
          <w:kern w:val="0"/>
          <w:szCs w:val="21"/>
        </w:rPr>
      </w:pPr>
      <w:r>
        <w:rPr>
          <w:rFonts w:asciiTheme="minorHAnsi" w:hAnsiTheme="minorHAnsi" w:eastAsiaTheme="majorEastAsia" w:cstheme="minorHAnsi"/>
          <w:kern w:val="0"/>
          <w:szCs w:val="21"/>
          <w:highlight w:val="none"/>
        </w:rPr>
        <w:t>学生本人提出申请；</w:t>
      </w:r>
    </w:p>
    <w:p w14:paraId="17F3BE0B">
      <w:pPr>
        <w:pStyle w:val="19"/>
        <w:numPr>
          <w:ilvl w:val="0"/>
          <w:numId w:val="7"/>
        </w:numPr>
        <w:spacing w:line="360" w:lineRule="auto"/>
        <w:ind w:firstLineChars="0"/>
        <w:jc w:val="both"/>
        <w:rPr>
          <w:rFonts w:hint="eastAsia" w:ascii="宋体" w:hAnsi="宋体" w:eastAsia="宋体" w:cs="宋体"/>
          <w:kern w:val="0"/>
          <w:sz w:val="21"/>
          <w:szCs w:val="21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学生需扫描下方二维码填写《</w:t>
      </w:r>
      <w:r>
        <w:rPr>
          <w:rFonts w:hint="default" w:ascii="Calibri" w:hAnsi="Calibri" w:eastAsia="宋体" w:cs="Calibri"/>
          <w:kern w:val="2"/>
          <w:sz w:val="21"/>
          <w:szCs w:val="21"/>
          <w:lang w:val="en-US" w:eastAsia="zh-CN" w:bidi="ar"/>
        </w:rPr>
        <w:t>202</w:t>
      </w:r>
      <w:r>
        <w:rPr>
          <w:rFonts w:hint="eastAsia" w:ascii="Calibri" w:hAnsi="Calibri" w:cs="Calibri"/>
          <w:kern w:val="2"/>
          <w:sz w:val="21"/>
          <w:szCs w:val="21"/>
          <w:lang w:val="en-US" w:eastAsia="zh-CN" w:bidi="ar"/>
        </w:rPr>
        <w:t>6夏秋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世界名校访学项目报名表》，网上报名的时间决定录取的顺序；</w:t>
      </w:r>
    </w:p>
    <w:p w14:paraId="26D4D6B6">
      <w:pPr>
        <w:pStyle w:val="10"/>
        <w:keepNext w:val="0"/>
        <w:keepLines w:val="0"/>
        <w:pageBreakBefore w:val="0"/>
        <w:widowControl w:val="0"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360" w:lineRule="auto"/>
        <w:ind w:right="0" w:rightChars="0"/>
        <w:jc w:val="both"/>
        <w:textAlignment w:val="auto"/>
        <w:outlineLvl w:val="9"/>
        <w:rPr>
          <w:rFonts w:hint="default" w:ascii="宋体" w:hAnsi="宋体" w:eastAsia="宋体" w:cs="宋体"/>
          <w:lang w:val="en-US" w:eastAsia="zh-CN"/>
        </w:rPr>
      </w:pPr>
      <w:r>
        <w:rPr>
          <w:rFonts w:hint="eastAsia" w:cs="宋体"/>
          <w:lang w:val="en-US" w:eastAsia="zh-CN"/>
        </w:rPr>
        <w:t xml:space="preserve">    </w:t>
      </w:r>
      <w:r>
        <w:rPr>
          <w:rFonts w:hint="default" w:ascii="宋体" w:hAnsi="宋体" w:eastAsia="宋体" w:cs="宋体"/>
          <w:lang w:val="en-US" w:eastAsia="zh-CN"/>
        </w:rPr>
        <w:drawing>
          <wp:inline distT="0" distB="0" distL="114300" distR="114300">
            <wp:extent cx="1057910" cy="1057910"/>
            <wp:effectExtent l="0" t="0" r="8890" b="8890"/>
            <wp:docPr id="3" name="图片 3" descr="7610a3bc20380ea2aeb1d503d85eac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7610a3bc20380ea2aeb1d503d85eac7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57910" cy="105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60D2D">
      <w:pPr>
        <w:pStyle w:val="19"/>
        <w:numPr>
          <w:ilvl w:val="0"/>
          <w:numId w:val="7"/>
        </w:numPr>
        <w:spacing w:line="360" w:lineRule="auto"/>
        <w:ind w:firstLineChars="0"/>
        <w:jc w:val="left"/>
        <w:rPr>
          <w:rFonts w:ascii="宋体" w:hAnsi="宋体" w:cs="宋体"/>
          <w:kern w:val="0"/>
          <w:szCs w:val="21"/>
        </w:rPr>
      </w:pPr>
      <w:r>
        <w:rPr>
          <w:rFonts w:asciiTheme="minorHAnsi" w:hAnsiTheme="minorHAnsi" w:eastAsiaTheme="majorEastAsia" w:cstheme="minorHAnsi"/>
          <w:szCs w:val="21"/>
        </w:rPr>
        <w:t>学生申请资料经初步审核后，参加面试确定预录取名单；</w:t>
      </w:r>
    </w:p>
    <w:p w14:paraId="64B7BB31">
      <w:pPr>
        <w:pStyle w:val="19"/>
        <w:numPr>
          <w:ilvl w:val="0"/>
          <w:numId w:val="7"/>
        </w:numPr>
        <w:spacing w:line="360" w:lineRule="auto"/>
        <w:ind w:firstLineChars="0"/>
        <w:jc w:val="left"/>
        <w:rPr>
          <w:rFonts w:ascii="宋体" w:hAnsi="宋体" w:cs="宋体"/>
          <w:kern w:val="0"/>
          <w:szCs w:val="21"/>
        </w:rPr>
      </w:pPr>
      <w:r>
        <w:rPr>
          <w:rFonts w:asciiTheme="minorHAnsi" w:hAnsiTheme="minorHAnsi" w:eastAsiaTheme="majorEastAsia" w:cstheme="minorHAnsi"/>
          <w:kern w:val="0"/>
          <w:szCs w:val="21"/>
          <w:highlight w:val="none"/>
        </w:rPr>
        <w:t>在学校国际处</w:t>
      </w:r>
      <w:r>
        <w:rPr>
          <w:rFonts w:hint="eastAsia" w:asciiTheme="minorHAnsi" w:hAnsiTheme="minorHAnsi" w:eastAsiaTheme="majorEastAsia" w:cstheme="minorHAnsi"/>
          <w:kern w:val="0"/>
          <w:szCs w:val="21"/>
          <w:highlight w:val="none"/>
          <w:lang w:val="en-US" w:eastAsia="zh-CN"/>
        </w:rPr>
        <w:t>申请报备；</w:t>
      </w:r>
      <w:bookmarkStart w:id="3" w:name="_GoBack"/>
      <w:bookmarkEnd w:id="3"/>
    </w:p>
    <w:p w14:paraId="6501C595">
      <w:pPr>
        <w:pStyle w:val="19"/>
        <w:numPr>
          <w:ilvl w:val="0"/>
          <w:numId w:val="7"/>
        </w:numPr>
        <w:spacing w:line="360" w:lineRule="auto"/>
        <w:ind w:firstLineChars="0"/>
        <w:jc w:val="left"/>
        <w:rPr>
          <w:rFonts w:hint="default" w:ascii="Calibri" w:hAnsi="Calibri" w:cs="Calibri"/>
          <w:szCs w:val="21"/>
          <w:lang w:val="en-US" w:eastAsia="zh-CN"/>
        </w:rPr>
      </w:pPr>
      <w:r>
        <w:rPr>
          <w:rFonts w:hint="eastAsia" w:ascii="宋体" w:hAnsi="宋体" w:cs="宋体"/>
          <w:kern w:val="0"/>
          <w:szCs w:val="21"/>
          <w:lang w:val="en-US" w:eastAsia="zh-CN"/>
        </w:rPr>
        <w:t>项目咨询：唐</w:t>
      </w:r>
      <w:r>
        <w:rPr>
          <w:rFonts w:hint="eastAsia" w:ascii="Calibri" w:hAnsi="Calibri" w:cs="Calibri"/>
          <w:szCs w:val="21"/>
          <w:lang w:val="en-US" w:eastAsia="zh-CN"/>
        </w:rPr>
        <w:t>老师17372209659（微信同号）</w:t>
      </w:r>
    </w:p>
    <w:sectPr>
      <w:headerReference r:id="rId3" w:type="default"/>
      <w:pgSz w:w="11906" w:h="16838"/>
      <w:pgMar w:top="2025" w:right="1800" w:bottom="1440" w:left="1800" w:header="737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5ABE81A">
    <w:pPr>
      <w:spacing w:line="140" w:lineRule="atLeast"/>
      <w:ind w:right="-336" w:rightChars="-160"/>
      <w:rPr>
        <w:rFonts w:ascii="微软雅黑" w:hAnsi="微软雅黑" w:eastAsia="微软雅黑"/>
        <w:sz w:val="30"/>
        <w:szCs w:val="30"/>
        <w:lang w:val="en-CA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3931E04"/>
    <w:multiLevelType w:val="multilevel"/>
    <w:tmpl w:val="13931E04"/>
    <w:lvl w:ilvl="0" w:tentative="0">
      <w:start w:val="1"/>
      <w:numFmt w:val="bullet"/>
      <w:lvlText w:val=""/>
      <w:lvlJc w:val="left"/>
      <w:pPr>
        <w:ind w:left="84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26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68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210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52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94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36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78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200" w:hanging="420"/>
      </w:pPr>
      <w:rPr>
        <w:rFonts w:hint="default" w:ascii="Wingdings" w:hAnsi="Wingdings"/>
      </w:rPr>
    </w:lvl>
  </w:abstractNum>
  <w:abstractNum w:abstractNumId="1">
    <w:nsid w:val="46834264"/>
    <w:multiLevelType w:val="multilevel"/>
    <w:tmpl w:val="46834264"/>
    <w:lvl w:ilvl="0" w:tentative="0">
      <w:start w:val="1"/>
      <w:numFmt w:val="bullet"/>
      <w:lvlText w:val=""/>
      <w:lvlJc w:val="left"/>
      <w:pPr>
        <w:ind w:left="84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260" w:hanging="420"/>
      </w:pPr>
      <w:rPr>
        <w:rFonts w:hint="default" w:ascii="Wingdings" w:hAnsi="Wingdings" w:cs="Wingdings"/>
      </w:rPr>
    </w:lvl>
    <w:lvl w:ilvl="2" w:tentative="0">
      <w:start w:val="1"/>
      <w:numFmt w:val="bullet"/>
      <w:lvlText w:val=""/>
      <w:lvlJc w:val="left"/>
      <w:pPr>
        <w:ind w:left="1680" w:hanging="420"/>
      </w:pPr>
      <w:rPr>
        <w:rFonts w:hint="default" w:ascii="Wingdings" w:hAnsi="Wingdings" w:cs="Wingdings"/>
      </w:rPr>
    </w:lvl>
    <w:lvl w:ilvl="3" w:tentative="0">
      <w:start w:val="1"/>
      <w:numFmt w:val="bullet"/>
      <w:lvlText w:val=""/>
      <w:lvlJc w:val="left"/>
      <w:pPr>
        <w:ind w:left="2100" w:hanging="420"/>
      </w:pPr>
      <w:rPr>
        <w:rFonts w:hint="default" w:ascii="Wingdings" w:hAnsi="Wingdings" w:cs="Wingdings"/>
      </w:rPr>
    </w:lvl>
    <w:lvl w:ilvl="4" w:tentative="0">
      <w:start w:val="1"/>
      <w:numFmt w:val="bullet"/>
      <w:lvlText w:val=""/>
      <w:lvlJc w:val="left"/>
      <w:pPr>
        <w:ind w:left="2520" w:hanging="420"/>
      </w:pPr>
      <w:rPr>
        <w:rFonts w:hint="default" w:ascii="Wingdings" w:hAnsi="Wingdings" w:cs="Wingdings"/>
      </w:rPr>
    </w:lvl>
    <w:lvl w:ilvl="5" w:tentative="0">
      <w:start w:val="1"/>
      <w:numFmt w:val="bullet"/>
      <w:lvlText w:val=""/>
      <w:lvlJc w:val="left"/>
      <w:pPr>
        <w:ind w:left="2940" w:hanging="420"/>
      </w:pPr>
      <w:rPr>
        <w:rFonts w:hint="default" w:ascii="Wingdings" w:hAnsi="Wingdings" w:cs="Wingdings"/>
      </w:rPr>
    </w:lvl>
    <w:lvl w:ilvl="6" w:tentative="0">
      <w:start w:val="1"/>
      <w:numFmt w:val="bullet"/>
      <w:lvlText w:val=""/>
      <w:lvlJc w:val="left"/>
      <w:pPr>
        <w:ind w:left="3360" w:hanging="420"/>
      </w:pPr>
      <w:rPr>
        <w:rFonts w:hint="default" w:ascii="Wingdings" w:hAnsi="Wingdings" w:cs="Wingdings"/>
      </w:rPr>
    </w:lvl>
    <w:lvl w:ilvl="7" w:tentative="0">
      <w:start w:val="1"/>
      <w:numFmt w:val="bullet"/>
      <w:lvlText w:val=""/>
      <w:lvlJc w:val="left"/>
      <w:pPr>
        <w:ind w:left="3780" w:hanging="420"/>
      </w:pPr>
      <w:rPr>
        <w:rFonts w:hint="default" w:ascii="Wingdings" w:hAnsi="Wingdings" w:cs="Wingdings"/>
      </w:rPr>
    </w:lvl>
    <w:lvl w:ilvl="8" w:tentative="0">
      <w:start w:val="1"/>
      <w:numFmt w:val="bullet"/>
      <w:lvlText w:val=""/>
      <w:lvlJc w:val="left"/>
      <w:pPr>
        <w:ind w:left="4200" w:hanging="420"/>
      </w:pPr>
      <w:rPr>
        <w:rFonts w:hint="default" w:ascii="Wingdings" w:hAnsi="Wingdings" w:cs="Wingdings"/>
      </w:rPr>
    </w:lvl>
  </w:abstractNum>
  <w:abstractNum w:abstractNumId="2">
    <w:nsid w:val="593AC677"/>
    <w:multiLevelType w:val="multilevel"/>
    <w:tmpl w:val="593AC677"/>
    <w:lvl w:ilvl="0" w:tentative="0">
      <w:start w:val="1"/>
      <w:numFmt w:val="bullet"/>
      <w:lvlText w:val=""/>
      <w:lvlJc w:val="left"/>
      <w:pPr>
        <w:ind w:left="840" w:hanging="420"/>
      </w:pPr>
      <w:rPr>
        <w:rFonts w:hint="default" w:ascii="Wingdings" w:hAnsi="Wingdings" w:cs="Wingdings"/>
      </w:rPr>
    </w:lvl>
    <w:lvl w:ilvl="1" w:tentative="0">
      <w:start w:val="1"/>
      <w:numFmt w:val="bullet"/>
      <w:lvlText w:val=""/>
      <w:lvlJc w:val="left"/>
      <w:pPr>
        <w:ind w:left="1260" w:hanging="420"/>
      </w:pPr>
      <w:rPr>
        <w:rFonts w:hint="default" w:ascii="Wingdings" w:hAnsi="Wingdings" w:cs="Wingdings"/>
      </w:rPr>
    </w:lvl>
    <w:lvl w:ilvl="2" w:tentative="0">
      <w:start w:val="1"/>
      <w:numFmt w:val="bullet"/>
      <w:lvlText w:val=""/>
      <w:lvlJc w:val="left"/>
      <w:pPr>
        <w:ind w:left="1680" w:hanging="420"/>
      </w:pPr>
      <w:rPr>
        <w:rFonts w:hint="default" w:ascii="Wingdings" w:hAnsi="Wingdings" w:cs="Wingdings"/>
      </w:rPr>
    </w:lvl>
    <w:lvl w:ilvl="3" w:tentative="0">
      <w:start w:val="1"/>
      <w:numFmt w:val="bullet"/>
      <w:lvlText w:val=""/>
      <w:lvlJc w:val="left"/>
      <w:pPr>
        <w:ind w:left="2100" w:hanging="420"/>
      </w:pPr>
      <w:rPr>
        <w:rFonts w:hint="default" w:ascii="Wingdings" w:hAnsi="Wingdings" w:cs="Wingdings"/>
      </w:rPr>
    </w:lvl>
    <w:lvl w:ilvl="4" w:tentative="0">
      <w:start w:val="1"/>
      <w:numFmt w:val="bullet"/>
      <w:lvlText w:val=""/>
      <w:lvlJc w:val="left"/>
      <w:pPr>
        <w:ind w:left="2520" w:hanging="420"/>
      </w:pPr>
      <w:rPr>
        <w:rFonts w:hint="default" w:ascii="Wingdings" w:hAnsi="Wingdings" w:cs="Wingdings"/>
      </w:rPr>
    </w:lvl>
    <w:lvl w:ilvl="5" w:tentative="0">
      <w:start w:val="1"/>
      <w:numFmt w:val="bullet"/>
      <w:lvlText w:val=""/>
      <w:lvlJc w:val="left"/>
      <w:pPr>
        <w:ind w:left="2940" w:hanging="420"/>
      </w:pPr>
      <w:rPr>
        <w:rFonts w:hint="default" w:ascii="Wingdings" w:hAnsi="Wingdings" w:cs="Wingdings"/>
      </w:rPr>
    </w:lvl>
    <w:lvl w:ilvl="6" w:tentative="0">
      <w:start w:val="1"/>
      <w:numFmt w:val="bullet"/>
      <w:lvlText w:val=""/>
      <w:lvlJc w:val="left"/>
      <w:pPr>
        <w:ind w:left="3360" w:hanging="420"/>
      </w:pPr>
      <w:rPr>
        <w:rFonts w:hint="default" w:ascii="Wingdings" w:hAnsi="Wingdings" w:cs="Wingdings"/>
      </w:rPr>
    </w:lvl>
    <w:lvl w:ilvl="7" w:tentative="0">
      <w:start w:val="1"/>
      <w:numFmt w:val="bullet"/>
      <w:lvlText w:val=""/>
      <w:lvlJc w:val="left"/>
      <w:pPr>
        <w:ind w:left="3780" w:hanging="420"/>
      </w:pPr>
      <w:rPr>
        <w:rFonts w:hint="default" w:ascii="Wingdings" w:hAnsi="Wingdings" w:cs="Wingdings"/>
      </w:rPr>
    </w:lvl>
    <w:lvl w:ilvl="8" w:tentative="0">
      <w:start w:val="1"/>
      <w:numFmt w:val="bullet"/>
      <w:lvlText w:val=""/>
      <w:lvlJc w:val="left"/>
      <w:pPr>
        <w:ind w:left="4200" w:hanging="420"/>
      </w:pPr>
      <w:rPr>
        <w:rFonts w:hint="default" w:ascii="Wingdings" w:hAnsi="Wingdings" w:cs="Wingdings"/>
      </w:rPr>
    </w:lvl>
  </w:abstractNum>
  <w:abstractNum w:abstractNumId="3">
    <w:nsid w:val="61B36ACD"/>
    <w:multiLevelType w:val="multilevel"/>
    <w:tmpl w:val="61B36ACD"/>
    <w:lvl w:ilvl="0" w:tentative="0">
      <w:start w:val="1"/>
      <w:numFmt w:val="decimal"/>
      <w:lvlText w:val="%1）"/>
      <w:lvlJc w:val="left"/>
      <w:pPr>
        <w:ind w:left="57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050" w:hanging="420"/>
      </w:pPr>
    </w:lvl>
    <w:lvl w:ilvl="2" w:tentative="0">
      <w:start w:val="1"/>
      <w:numFmt w:val="lowerRoman"/>
      <w:lvlText w:val="%3."/>
      <w:lvlJc w:val="right"/>
      <w:pPr>
        <w:ind w:left="1470" w:hanging="420"/>
      </w:pPr>
    </w:lvl>
    <w:lvl w:ilvl="3" w:tentative="0">
      <w:start w:val="1"/>
      <w:numFmt w:val="decimal"/>
      <w:lvlText w:val="%4."/>
      <w:lvlJc w:val="left"/>
      <w:pPr>
        <w:ind w:left="1890" w:hanging="420"/>
      </w:pPr>
    </w:lvl>
    <w:lvl w:ilvl="4" w:tentative="0">
      <w:start w:val="1"/>
      <w:numFmt w:val="lowerLetter"/>
      <w:lvlText w:val="%5)"/>
      <w:lvlJc w:val="left"/>
      <w:pPr>
        <w:ind w:left="2310" w:hanging="420"/>
      </w:pPr>
    </w:lvl>
    <w:lvl w:ilvl="5" w:tentative="0">
      <w:start w:val="1"/>
      <w:numFmt w:val="lowerRoman"/>
      <w:lvlText w:val="%6."/>
      <w:lvlJc w:val="right"/>
      <w:pPr>
        <w:ind w:left="2730" w:hanging="420"/>
      </w:pPr>
    </w:lvl>
    <w:lvl w:ilvl="6" w:tentative="0">
      <w:start w:val="1"/>
      <w:numFmt w:val="decimal"/>
      <w:lvlText w:val="%7."/>
      <w:lvlJc w:val="left"/>
      <w:pPr>
        <w:ind w:left="3150" w:hanging="420"/>
      </w:pPr>
    </w:lvl>
    <w:lvl w:ilvl="7" w:tentative="0">
      <w:start w:val="1"/>
      <w:numFmt w:val="lowerLetter"/>
      <w:lvlText w:val="%8)"/>
      <w:lvlJc w:val="left"/>
      <w:pPr>
        <w:ind w:left="3570" w:hanging="420"/>
      </w:pPr>
    </w:lvl>
    <w:lvl w:ilvl="8" w:tentative="0">
      <w:start w:val="1"/>
      <w:numFmt w:val="lowerRoman"/>
      <w:lvlText w:val="%9."/>
      <w:lvlJc w:val="right"/>
      <w:pPr>
        <w:ind w:left="3990" w:hanging="420"/>
      </w:pPr>
    </w:lvl>
  </w:abstractNum>
  <w:abstractNum w:abstractNumId="4">
    <w:nsid w:val="630C58BD"/>
    <w:multiLevelType w:val="singleLevel"/>
    <w:tmpl w:val="630C58BD"/>
    <w:lvl w:ilvl="0" w:tentative="0">
      <w:start w:val="1"/>
      <w:numFmt w:val="bullet"/>
      <w:lvlText w:val=""/>
      <w:lvlJc w:val="left"/>
      <w:pPr>
        <w:ind w:left="420" w:leftChars="0" w:hanging="420" w:firstLineChars="0"/>
      </w:pPr>
      <w:rPr>
        <w:rFonts w:hint="default" w:ascii="Wingdings" w:hAnsi="Wingdings"/>
      </w:rPr>
    </w:lvl>
  </w:abstractNum>
  <w:abstractNum w:abstractNumId="5">
    <w:nsid w:val="6D50662A"/>
    <w:multiLevelType w:val="multilevel"/>
    <w:tmpl w:val="6D50662A"/>
    <w:lvl w:ilvl="0" w:tentative="0">
      <w:start w:val="1"/>
      <w:numFmt w:val="decimal"/>
      <w:lvlText w:val="%1)"/>
      <w:lvlJc w:val="left"/>
      <w:pPr>
        <w:ind w:left="630" w:hanging="420"/>
      </w:pPr>
      <w:rPr>
        <w:rFonts w:hint="default"/>
        <w:b w:val="0"/>
        <w:bCs w:val="0"/>
      </w:rPr>
    </w:lvl>
    <w:lvl w:ilvl="1" w:tentative="0">
      <w:start w:val="1"/>
      <w:numFmt w:val="lowerLetter"/>
      <w:lvlText w:val="%2)"/>
      <w:lvlJc w:val="left"/>
      <w:pPr>
        <w:ind w:left="1050" w:hanging="420"/>
      </w:pPr>
    </w:lvl>
    <w:lvl w:ilvl="2" w:tentative="0">
      <w:start w:val="1"/>
      <w:numFmt w:val="lowerRoman"/>
      <w:lvlText w:val="%3."/>
      <w:lvlJc w:val="right"/>
      <w:pPr>
        <w:ind w:left="1470" w:hanging="420"/>
      </w:pPr>
    </w:lvl>
    <w:lvl w:ilvl="3" w:tentative="0">
      <w:start w:val="1"/>
      <w:numFmt w:val="decimal"/>
      <w:lvlText w:val="%4."/>
      <w:lvlJc w:val="left"/>
      <w:pPr>
        <w:ind w:left="1890" w:hanging="420"/>
      </w:pPr>
    </w:lvl>
    <w:lvl w:ilvl="4" w:tentative="0">
      <w:start w:val="1"/>
      <w:numFmt w:val="lowerLetter"/>
      <w:lvlText w:val="%5)"/>
      <w:lvlJc w:val="left"/>
      <w:pPr>
        <w:ind w:left="2310" w:hanging="420"/>
      </w:pPr>
    </w:lvl>
    <w:lvl w:ilvl="5" w:tentative="0">
      <w:start w:val="1"/>
      <w:numFmt w:val="lowerRoman"/>
      <w:lvlText w:val="%6."/>
      <w:lvlJc w:val="right"/>
      <w:pPr>
        <w:ind w:left="2730" w:hanging="420"/>
      </w:pPr>
    </w:lvl>
    <w:lvl w:ilvl="6" w:tentative="0">
      <w:start w:val="1"/>
      <w:numFmt w:val="decimal"/>
      <w:lvlText w:val="%7."/>
      <w:lvlJc w:val="left"/>
      <w:pPr>
        <w:ind w:left="3150" w:hanging="420"/>
      </w:pPr>
    </w:lvl>
    <w:lvl w:ilvl="7" w:tentative="0">
      <w:start w:val="1"/>
      <w:numFmt w:val="lowerLetter"/>
      <w:lvlText w:val="%8)"/>
      <w:lvlJc w:val="left"/>
      <w:pPr>
        <w:ind w:left="3570" w:hanging="420"/>
      </w:pPr>
    </w:lvl>
    <w:lvl w:ilvl="8" w:tentative="0">
      <w:start w:val="1"/>
      <w:numFmt w:val="lowerRoman"/>
      <w:lvlText w:val="%9."/>
      <w:lvlJc w:val="right"/>
      <w:pPr>
        <w:ind w:left="3990" w:hanging="420"/>
      </w:pPr>
    </w:lvl>
  </w:abstractNum>
  <w:abstractNum w:abstractNumId="6">
    <w:nsid w:val="77F013D8"/>
    <w:multiLevelType w:val="multilevel"/>
    <w:tmpl w:val="77F013D8"/>
    <w:lvl w:ilvl="0" w:tentative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4"/>
  </w:num>
  <w:num w:numId="5">
    <w:abstractNumId w:val="6"/>
  </w:num>
  <w:num w:numId="6">
    <w:abstractNumId w:val="3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0"/>
  <w:bordersDoNotSurroundFooter w:val="0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GNjMDA1OTUzM2Y5NDY5MTRjNzkzNDYwY2VhYzcwZjQifQ=="/>
  </w:docVars>
  <w:rsids>
    <w:rsidRoot w:val="00500A8F"/>
    <w:rsid w:val="00001149"/>
    <w:rsid w:val="000035D7"/>
    <w:rsid w:val="00010F31"/>
    <w:rsid w:val="00013BA1"/>
    <w:rsid w:val="000147FF"/>
    <w:rsid w:val="000169DD"/>
    <w:rsid w:val="00022AFD"/>
    <w:rsid w:val="000230BD"/>
    <w:rsid w:val="000236D2"/>
    <w:rsid w:val="00024C64"/>
    <w:rsid w:val="00025206"/>
    <w:rsid w:val="0003068E"/>
    <w:rsid w:val="00030A02"/>
    <w:rsid w:val="00031403"/>
    <w:rsid w:val="000362BD"/>
    <w:rsid w:val="000402B0"/>
    <w:rsid w:val="00041148"/>
    <w:rsid w:val="00041BDA"/>
    <w:rsid w:val="00044599"/>
    <w:rsid w:val="0005187E"/>
    <w:rsid w:val="000519A2"/>
    <w:rsid w:val="0005389A"/>
    <w:rsid w:val="00055729"/>
    <w:rsid w:val="0006181E"/>
    <w:rsid w:val="00065242"/>
    <w:rsid w:val="000675A7"/>
    <w:rsid w:val="000820F9"/>
    <w:rsid w:val="0009206E"/>
    <w:rsid w:val="000954F4"/>
    <w:rsid w:val="000A0A86"/>
    <w:rsid w:val="000A248D"/>
    <w:rsid w:val="000A2A22"/>
    <w:rsid w:val="000A4030"/>
    <w:rsid w:val="000A5251"/>
    <w:rsid w:val="000B1A29"/>
    <w:rsid w:val="000C2F7C"/>
    <w:rsid w:val="000C2FF5"/>
    <w:rsid w:val="000C3F5B"/>
    <w:rsid w:val="000C4E56"/>
    <w:rsid w:val="000C5C18"/>
    <w:rsid w:val="000C7F9A"/>
    <w:rsid w:val="000D2EEA"/>
    <w:rsid w:val="000E1209"/>
    <w:rsid w:val="000E180D"/>
    <w:rsid w:val="000F168E"/>
    <w:rsid w:val="000F6E7C"/>
    <w:rsid w:val="001013E1"/>
    <w:rsid w:val="0010196F"/>
    <w:rsid w:val="001051AF"/>
    <w:rsid w:val="00106BA3"/>
    <w:rsid w:val="00110B1F"/>
    <w:rsid w:val="00110EDA"/>
    <w:rsid w:val="0011231F"/>
    <w:rsid w:val="00112EFC"/>
    <w:rsid w:val="001131EA"/>
    <w:rsid w:val="00116EF3"/>
    <w:rsid w:val="00120A5E"/>
    <w:rsid w:val="0012340B"/>
    <w:rsid w:val="0012488E"/>
    <w:rsid w:val="00124B0D"/>
    <w:rsid w:val="00127FE8"/>
    <w:rsid w:val="00134011"/>
    <w:rsid w:val="00135F93"/>
    <w:rsid w:val="0013686A"/>
    <w:rsid w:val="00143E74"/>
    <w:rsid w:val="00146AB9"/>
    <w:rsid w:val="00151E96"/>
    <w:rsid w:val="00167799"/>
    <w:rsid w:val="00170451"/>
    <w:rsid w:val="001738F0"/>
    <w:rsid w:val="00176F21"/>
    <w:rsid w:val="00182E04"/>
    <w:rsid w:val="001834A2"/>
    <w:rsid w:val="00186190"/>
    <w:rsid w:val="001869B8"/>
    <w:rsid w:val="00192C0F"/>
    <w:rsid w:val="00196CB5"/>
    <w:rsid w:val="001A0C7A"/>
    <w:rsid w:val="001A281F"/>
    <w:rsid w:val="001A4E99"/>
    <w:rsid w:val="001A7D56"/>
    <w:rsid w:val="001B1369"/>
    <w:rsid w:val="001B1730"/>
    <w:rsid w:val="001B49B3"/>
    <w:rsid w:val="001C1A51"/>
    <w:rsid w:val="001C3481"/>
    <w:rsid w:val="001C6985"/>
    <w:rsid w:val="001D4042"/>
    <w:rsid w:val="001D4EF4"/>
    <w:rsid w:val="001E31D7"/>
    <w:rsid w:val="001E5D98"/>
    <w:rsid w:val="001E7571"/>
    <w:rsid w:val="001F00DB"/>
    <w:rsid w:val="001F5524"/>
    <w:rsid w:val="00202030"/>
    <w:rsid w:val="00203BFF"/>
    <w:rsid w:val="002133F2"/>
    <w:rsid w:val="0021711E"/>
    <w:rsid w:val="00220E2D"/>
    <w:rsid w:val="0022214B"/>
    <w:rsid w:val="0022260C"/>
    <w:rsid w:val="002274D9"/>
    <w:rsid w:val="00231B5A"/>
    <w:rsid w:val="00242260"/>
    <w:rsid w:val="002441C6"/>
    <w:rsid w:val="002449A1"/>
    <w:rsid w:val="00251642"/>
    <w:rsid w:val="00254885"/>
    <w:rsid w:val="00255140"/>
    <w:rsid w:val="00261406"/>
    <w:rsid w:val="00261C11"/>
    <w:rsid w:val="00271BCB"/>
    <w:rsid w:val="00275270"/>
    <w:rsid w:val="0028056A"/>
    <w:rsid w:val="002806E5"/>
    <w:rsid w:val="002852EE"/>
    <w:rsid w:val="0029179F"/>
    <w:rsid w:val="00292326"/>
    <w:rsid w:val="00295361"/>
    <w:rsid w:val="00296348"/>
    <w:rsid w:val="00297E1A"/>
    <w:rsid w:val="002A1734"/>
    <w:rsid w:val="002A402F"/>
    <w:rsid w:val="002B61DD"/>
    <w:rsid w:val="002B7076"/>
    <w:rsid w:val="002C2028"/>
    <w:rsid w:val="002C229B"/>
    <w:rsid w:val="002C27D4"/>
    <w:rsid w:val="002C571A"/>
    <w:rsid w:val="002C6AEB"/>
    <w:rsid w:val="002C722D"/>
    <w:rsid w:val="002D04D0"/>
    <w:rsid w:val="002D76B2"/>
    <w:rsid w:val="002E0E9B"/>
    <w:rsid w:val="002E1476"/>
    <w:rsid w:val="002E3299"/>
    <w:rsid w:val="002E4985"/>
    <w:rsid w:val="002E64CC"/>
    <w:rsid w:val="002F1A53"/>
    <w:rsid w:val="002F314E"/>
    <w:rsid w:val="002F3568"/>
    <w:rsid w:val="002F7AB9"/>
    <w:rsid w:val="0030157A"/>
    <w:rsid w:val="00302995"/>
    <w:rsid w:val="00303D3D"/>
    <w:rsid w:val="0031712B"/>
    <w:rsid w:val="00321717"/>
    <w:rsid w:val="00321D5F"/>
    <w:rsid w:val="00333C15"/>
    <w:rsid w:val="00334538"/>
    <w:rsid w:val="003354A1"/>
    <w:rsid w:val="003423E0"/>
    <w:rsid w:val="00342D9D"/>
    <w:rsid w:val="00342E7E"/>
    <w:rsid w:val="003643BE"/>
    <w:rsid w:val="0037277F"/>
    <w:rsid w:val="003738EA"/>
    <w:rsid w:val="00375491"/>
    <w:rsid w:val="003822A8"/>
    <w:rsid w:val="00383DCC"/>
    <w:rsid w:val="00386A4E"/>
    <w:rsid w:val="00386C51"/>
    <w:rsid w:val="00387362"/>
    <w:rsid w:val="00390FCA"/>
    <w:rsid w:val="00394A95"/>
    <w:rsid w:val="00396306"/>
    <w:rsid w:val="00397742"/>
    <w:rsid w:val="003B4151"/>
    <w:rsid w:val="003B669C"/>
    <w:rsid w:val="003B786E"/>
    <w:rsid w:val="003C6A2D"/>
    <w:rsid w:val="003C6EF7"/>
    <w:rsid w:val="003D0F7B"/>
    <w:rsid w:val="003D0FE9"/>
    <w:rsid w:val="003D2BCE"/>
    <w:rsid w:val="003D4037"/>
    <w:rsid w:val="003D4529"/>
    <w:rsid w:val="003D4B46"/>
    <w:rsid w:val="003D5F48"/>
    <w:rsid w:val="003E01B3"/>
    <w:rsid w:val="003E3199"/>
    <w:rsid w:val="003F050A"/>
    <w:rsid w:val="003F059B"/>
    <w:rsid w:val="003F4EDA"/>
    <w:rsid w:val="003F50D1"/>
    <w:rsid w:val="003F5F88"/>
    <w:rsid w:val="003F73EF"/>
    <w:rsid w:val="00404963"/>
    <w:rsid w:val="0041273F"/>
    <w:rsid w:val="0042039B"/>
    <w:rsid w:val="00426325"/>
    <w:rsid w:val="00430381"/>
    <w:rsid w:val="00437101"/>
    <w:rsid w:val="00437A33"/>
    <w:rsid w:val="00437B77"/>
    <w:rsid w:val="004421B1"/>
    <w:rsid w:val="00442AE1"/>
    <w:rsid w:val="004469A3"/>
    <w:rsid w:val="004472FC"/>
    <w:rsid w:val="0045270B"/>
    <w:rsid w:val="00454C45"/>
    <w:rsid w:val="004624BE"/>
    <w:rsid w:val="00465A92"/>
    <w:rsid w:val="004674CE"/>
    <w:rsid w:val="004679CE"/>
    <w:rsid w:val="00470270"/>
    <w:rsid w:val="00471CBF"/>
    <w:rsid w:val="00481273"/>
    <w:rsid w:val="00485AD1"/>
    <w:rsid w:val="004932B6"/>
    <w:rsid w:val="004946E0"/>
    <w:rsid w:val="00495E6D"/>
    <w:rsid w:val="004A1602"/>
    <w:rsid w:val="004A51A8"/>
    <w:rsid w:val="004B3073"/>
    <w:rsid w:val="004B4D89"/>
    <w:rsid w:val="004B516E"/>
    <w:rsid w:val="004C0E26"/>
    <w:rsid w:val="004C343D"/>
    <w:rsid w:val="004C5277"/>
    <w:rsid w:val="004C6632"/>
    <w:rsid w:val="004D3884"/>
    <w:rsid w:val="004D498F"/>
    <w:rsid w:val="004D5BBA"/>
    <w:rsid w:val="004E0748"/>
    <w:rsid w:val="004E728E"/>
    <w:rsid w:val="004F0AAB"/>
    <w:rsid w:val="004F743F"/>
    <w:rsid w:val="004F7C1B"/>
    <w:rsid w:val="00500A8F"/>
    <w:rsid w:val="00504529"/>
    <w:rsid w:val="005060F9"/>
    <w:rsid w:val="00510599"/>
    <w:rsid w:val="00512BAE"/>
    <w:rsid w:val="005167D4"/>
    <w:rsid w:val="00520C0E"/>
    <w:rsid w:val="00522EAE"/>
    <w:rsid w:val="005250F2"/>
    <w:rsid w:val="00525703"/>
    <w:rsid w:val="005326B5"/>
    <w:rsid w:val="005339BB"/>
    <w:rsid w:val="00536F45"/>
    <w:rsid w:val="00537EE6"/>
    <w:rsid w:val="00547E75"/>
    <w:rsid w:val="0055315D"/>
    <w:rsid w:val="00555016"/>
    <w:rsid w:val="00556212"/>
    <w:rsid w:val="00563F7F"/>
    <w:rsid w:val="0057138A"/>
    <w:rsid w:val="00572B6E"/>
    <w:rsid w:val="00573C15"/>
    <w:rsid w:val="0057494B"/>
    <w:rsid w:val="005762B0"/>
    <w:rsid w:val="00584716"/>
    <w:rsid w:val="005849E3"/>
    <w:rsid w:val="00584E4F"/>
    <w:rsid w:val="00584E6C"/>
    <w:rsid w:val="00586D6C"/>
    <w:rsid w:val="00587D18"/>
    <w:rsid w:val="00596D1A"/>
    <w:rsid w:val="005A31F5"/>
    <w:rsid w:val="005A65C8"/>
    <w:rsid w:val="005B69C2"/>
    <w:rsid w:val="005C27A1"/>
    <w:rsid w:val="005C43F0"/>
    <w:rsid w:val="005C7CC0"/>
    <w:rsid w:val="005D0683"/>
    <w:rsid w:val="005E5A41"/>
    <w:rsid w:val="005E674A"/>
    <w:rsid w:val="005E6E17"/>
    <w:rsid w:val="005F6112"/>
    <w:rsid w:val="00606AA2"/>
    <w:rsid w:val="00606C4F"/>
    <w:rsid w:val="00615CF7"/>
    <w:rsid w:val="00617A76"/>
    <w:rsid w:val="00621ED0"/>
    <w:rsid w:val="00622238"/>
    <w:rsid w:val="00624494"/>
    <w:rsid w:val="00624BB2"/>
    <w:rsid w:val="00632329"/>
    <w:rsid w:val="00637AD1"/>
    <w:rsid w:val="006421C2"/>
    <w:rsid w:val="006452B3"/>
    <w:rsid w:val="0066295A"/>
    <w:rsid w:val="00663035"/>
    <w:rsid w:val="00664055"/>
    <w:rsid w:val="00666CF9"/>
    <w:rsid w:val="00667457"/>
    <w:rsid w:val="00667A61"/>
    <w:rsid w:val="00670ED6"/>
    <w:rsid w:val="0067541F"/>
    <w:rsid w:val="00682105"/>
    <w:rsid w:val="006858D5"/>
    <w:rsid w:val="00687DBB"/>
    <w:rsid w:val="00696B1C"/>
    <w:rsid w:val="006A2B5F"/>
    <w:rsid w:val="006A439F"/>
    <w:rsid w:val="006A6A07"/>
    <w:rsid w:val="006A72B8"/>
    <w:rsid w:val="006B1E37"/>
    <w:rsid w:val="006C2070"/>
    <w:rsid w:val="006D5B15"/>
    <w:rsid w:val="006D642C"/>
    <w:rsid w:val="006F6895"/>
    <w:rsid w:val="00700EA9"/>
    <w:rsid w:val="0070255A"/>
    <w:rsid w:val="00705BEF"/>
    <w:rsid w:val="00706179"/>
    <w:rsid w:val="007113DD"/>
    <w:rsid w:val="00713EF9"/>
    <w:rsid w:val="0071430B"/>
    <w:rsid w:val="00720659"/>
    <w:rsid w:val="0072201D"/>
    <w:rsid w:val="007243E9"/>
    <w:rsid w:val="00730B61"/>
    <w:rsid w:val="00733292"/>
    <w:rsid w:val="007423FD"/>
    <w:rsid w:val="0076199E"/>
    <w:rsid w:val="007619AD"/>
    <w:rsid w:val="00762330"/>
    <w:rsid w:val="007640E0"/>
    <w:rsid w:val="007652B1"/>
    <w:rsid w:val="0076777F"/>
    <w:rsid w:val="00770616"/>
    <w:rsid w:val="00772E22"/>
    <w:rsid w:val="00775505"/>
    <w:rsid w:val="00776AE1"/>
    <w:rsid w:val="0078010F"/>
    <w:rsid w:val="00785C31"/>
    <w:rsid w:val="007970A2"/>
    <w:rsid w:val="007A01B4"/>
    <w:rsid w:val="007A03BE"/>
    <w:rsid w:val="007A07E5"/>
    <w:rsid w:val="007A385D"/>
    <w:rsid w:val="007A3E79"/>
    <w:rsid w:val="007A7362"/>
    <w:rsid w:val="007B5A17"/>
    <w:rsid w:val="007B7729"/>
    <w:rsid w:val="007C66DE"/>
    <w:rsid w:val="007D0768"/>
    <w:rsid w:val="007D224F"/>
    <w:rsid w:val="007D6B8F"/>
    <w:rsid w:val="007E0C8A"/>
    <w:rsid w:val="007E156F"/>
    <w:rsid w:val="007E2ACE"/>
    <w:rsid w:val="007E3816"/>
    <w:rsid w:val="007F262A"/>
    <w:rsid w:val="007F5700"/>
    <w:rsid w:val="00802548"/>
    <w:rsid w:val="00802957"/>
    <w:rsid w:val="008122CA"/>
    <w:rsid w:val="00814AA6"/>
    <w:rsid w:val="00823ADD"/>
    <w:rsid w:val="008267EE"/>
    <w:rsid w:val="0083050D"/>
    <w:rsid w:val="00832E9B"/>
    <w:rsid w:val="0083786A"/>
    <w:rsid w:val="00840178"/>
    <w:rsid w:val="0084297C"/>
    <w:rsid w:val="008432ED"/>
    <w:rsid w:val="00843F7D"/>
    <w:rsid w:val="008450F3"/>
    <w:rsid w:val="0086227D"/>
    <w:rsid w:val="00863FEE"/>
    <w:rsid w:val="008653E0"/>
    <w:rsid w:val="00865CF9"/>
    <w:rsid w:val="00866C18"/>
    <w:rsid w:val="00867B69"/>
    <w:rsid w:val="0088500C"/>
    <w:rsid w:val="0089014A"/>
    <w:rsid w:val="008902CF"/>
    <w:rsid w:val="008966E9"/>
    <w:rsid w:val="008A252D"/>
    <w:rsid w:val="008B4A3B"/>
    <w:rsid w:val="008B56E5"/>
    <w:rsid w:val="008C1F77"/>
    <w:rsid w:val="008C53F5"/>
    <w:rsid w:val="008D3CFE"/>
    <w:rsid w:val="008D5E6C"/>
    <w:rsid w:val="008D7F16"/>
    <w:rsid w:val="008E1E1E"/>
    <w:rsid w:val="008E4534"/>
    <w:rsid w:val="008E54DB"/>
    <w:rsid w:val="008F1045"/>
    <w:rsid w:val="008F171A"/>
    <w:rsid w:val="008F7734"/>
    <w:rsid w:val="009018E4"/>
    <w:rsid w:val="00903BED"/>
    <w:rsid w:val="00905613"/>
    <w:rsid w:val="00905BF1"/>
    <w:rsid w:val="00910970"/>
    <w:rsid w:val="00913572"/>
    <w:rsid w:val="009171E7"/>
    <w:rsid w:val="00917A3B"/>
    <w:rsid w:val="0092087F"/>
    <w:rsid w:val="0092377F"/>
    <w:rsid w:val="00930DF7"/>
    <w:rsid w:val="00936821"/>
    <w:rsid w:val="0094276A"/>
    <w:rsid w:val="00942C75"/>
    <w:rsid w:val="009466E4"/>
    <w:rsid w:val="0095092B"/>
    <w:rsid w:val="00951195"/>
    <w:rsid w:val="00952045"/>
    <w:rsid w:val="00952BA5"/>
    <w:rsid w:val="009554FB"/>
    <w:rsid w:val="00957EEC"/>
    <w:rsid w:val="009609B5"/>
    <w:rsid w:val="00963696"/>
    <w:rsid w:val="009642E6"/>
    <w:rsid w:val="009645E2"/>
    <w:rsid w:val="00965CCC"/>
    <w:rsid w:val="00972BCD"/>
    <w:rsid w:val="0097304E"/>
    <w:rsid w:val="0097647D"/>
    <w:rsid w:val="00983752"/>
    <w:rsid w:val="00983EF6"/>
    <w:rsid w:val="00990647"/>
    <w:rsid w:val="0099101F"/>
    <w:rsid w:val="009959F3"/>
    <w:rsid w:val="00996091"/>
    <w:rsid w:val="009A11C1"/>
    <w:rsid w:val="009A16FA"/>
    <w:rsid w:val="009A1CFD"/>
    <w:rsid w:val="009A27F7"/>
    <w:rsid w:val="009A292D"/>
    <w:rsid w:val="009A4CAF"/>
    <w:rsid w:val="009A69B5"/>
    <w:rsid w:val="009A6B36"/>
    <w:rsid w:val="009B0D73"/>
    <w:rsid w:val="009B1848"/>
    <w:rsid w:val="009B3167"/>
    <w:rsid w:val="009B682A"/>
    <w:rsid w:val="009C020C"/>
    <w:rsid w:val="009C17A4"/>
    <w:rsid w:val="009C35A3"/>
    <w:rsid w:val="009C5D67"/>
    <w:rsid w:val="009C7A2D"/>
    <w:rsid w:val="009C7CE4"/>
    <w:rsid w:val="009E4A3B"/>
    <w:rsid w:val="009F0653"/>
    <w:rsid w:val="009F7788"/>
    <w:rsid w:val="009F7FCB"/>
    <w:rsid w:val="00A00B17"/>
    <w:rsid w:val="00A03165"/>
    <w:rsid w:val="00A1042E"/>
    <w:rsid w:val="00A15965"/>
    <w:rsid w:val="00A1794D"/>
    <w:rsid w:val="00A207E1"/>
    <w:rsid w:val="00A220C6"/>
    <w:rsid w:val="00A2358C"/>
    <w:rsid w:val="00A2663A"/>
    <w:rsid w:val="00A309B6"/>
    <w:rsid w:val="00A31C85"/>
    <w:rsid w:val="00A32C2E"/>
    <w:rsid w:val="00A33A9E"/>
    <w:rsid w:val="00A41AEC"/>
    <w:rsid w:val="00A5437F"/>
    <w:rsid w:val="00A623DF"/>
    <w:rsid w:val="00A67A48"/>
    <w:rsid w:val="00A67B5E"/>
    <w:rsid w:val="00A72E16"/>
    <w:rsid w:val="00A76003"/>
    <w:rsid w:val="00A76D78"/>
    <w:rsid w:val="00A82ED7"/>
    <w:rsid w:val="00A83140"/>
    <w:rsid w:val="00A843DA"/>
    <w:rsid w:val="00A84830"/>
    <w:rsid w:val="00A90B22"/>
    <w:rsid w:val="00AA2334"/>
    <w:rsid w:val="00AA4DC4"/>
    <w:rsid w:val="00AB05C6"/>
    <w:rsid w:val="00AB66D7"/>
    <w:rsid w:val="00AC266D"/>
    <w:rsid w:val="00AC32C6"/>
    <w:rsid w:val="00AC36F0"/>
    <w:rsid w:val="00AD7BA1"/>
    <w:rsid w:val="00AE7DD0"/>
    <w:rsid w:val="00AF5247"/>
    <w:rsid w:val="00AF78C6"/>
    <w:rsid w:val="00AF7CB4"/>
    <w:rsid w:val="00B00961"/>
    <w:rsid w:val="00B12237"/>
    <w:rsid w:val="00B12438"/>
    <w:rsid w:val="00B12F3C"/>
    <w:rsid w:val="00B24FF7"/>
    <w:rsid w:val="00B2543C"/>
    <w:rsid w:val="00B26192"/>
    <w:rsid w:val="00B27AAC"/>
    <w:rsid w:val="00B40A47"/>
    <w:rsid w:val="00B40A66"/>
    <w:rsid w:val="00B50CF4"/>
    <w:rsid w:val="00B57B39"/>
    <w:rsid w:val="00B6632A"/>
    <w:rsid w:val="00B67C18"/>
    <w:rsid w:val="00B74F9C"/>
    <w:rsid w:val="00B76725"/>
    <w:rsid w:val="00B801E0"/>
    <w:rsid w:val="00B83422"/>
    <w:rsid w:val="00B841C1"/>
    <w:rsid w:val="00B8765A"/>
    <w:rsid w:val="00B955B3"/>
    <w:rsid w:val="00BA15F6"/>
    <w:rsid w:val="00BA32D8"/>
    <w:rsid w:val="00BA4420"/>
    <w:rsid w:val="00BB03D0"/>
    <w:rsid w:val="00BB11A8"/>
    <w:rsid w:val="00BB2026"/>
    <w:rsid w:val="00BC3B43"/>
    <w:rsid w:val="00BC5535"/>
    <w:rsid w:val="00BC7E20"/>
    <w:rsid w:val="00BD670A"/>
    <w:rsid w:val="00BE02A7"/>
    <w:rsid w:val="00BE2788"/>
    <w:rsid w:val="00BE6F4C"/>
    <w:rsid w:val="00BE7E70"/>
    <w:rsid w:val="00BF460C"/>
    <w:rsid w:val="00BF5F9C"/>
    <w:rsid w:val="00C02F99"/>
    <w:rsid w:val="00C03778"/>
    <w:rsid w:val="00C05D8E"/>
    <w:rsid w:val="00C06B20"/>
    <w:rsid w:val="00C06CBE"/>
    <w:rsid w:val="00C07791"/>
    <w:rsid w:val="00C11863"/>
    <w:rsid w:val="00C123C3"/>
    <w:rsid w:val="00C126DF"/>
    <w:rsid w:val="00C15DBB"/>
    <w:rsid w:val="00C22071"/>
    <w:rsid w:val="00C25B78"/>
    <w:rsid w:val="00C2641C"/>
    <w:rsid w:val="00C444EA"/>
    <w:rsid w:val="00C453CE"/>
    <w:rsid w:val="00C50DF8"/>
    <w:rsid w:val="00C5114A"/>
    <w:rsid w:val="00C55BB5"/>
    <w:rsid w:val="00C56242"/>
    <w:rsid w:val="00C642A4"/>
    <w:rsid w:val="00C64953"/>
    <w:rsid w:val="00C65992"/>
    <w:rsid w:val="00C745E3"/>
    <w:rsid w:val="00C75C2E"/>
    <w:rsid w:val="00C766EF"/>
    <w:rsid w:val="00C773FC"/>
    <w:rsid w:val="00C807AA"/>
    <w:rsid w:val="00C80EE6"/>
    <w:rsid w:val="00C817A7"/>
    <w:rsid w:val="00C84AD6"/>
    <w:rsid w:val="00C861B2"/>
    <w:rsid w:val="00CA1D86"/>
    <w:rsid w:val="00CA222B"/>
    <w:rsid w:val="00CA2A8B"/>
    <w:rsid w:val="00CA65E9"/>
    <w:rsid w:val="00CB0018"/>
    <w:rsid w:val="00CB4339"/>
    <w:rsid w:val="00CB6A55"/>
    <w:rsid w:val="00CC06D4"/>
    <w:rsid w:val="00CC1890"/>
    <w:rsid w:val="00CC480B"/>
    <w:rsid w:val="00CC530F"/>
    <w:rsid w:val="00CC6F76"/>
    <w:rsid w:val="00CC72C5"/>
    <w:rsid w:val="00CC7310"/>
    <w:rsid w:val="00CD332E"/>
    <w:rsid w:val="00CD41C2"/>
    <w:rsid w:val="00CD4E6A"/>
    <w:rsid w:val="00CD5A34"/>
    <w:rsid w:val="00CE06FC"/>
    <w:rsid w:val="00CE4335"/>
    <w:rsid w:val="00D02906"/>
    <w:rsid w:val="00D03331"/>
    <w:rsid w:val="00D071AB"/>
    <w:rsid w:val="00D073EA"/>
    <w:rsid w:val="00D12776"/>
    <w:rsid w:val="00D2092D"/>
    <w:rsid w:val="00D31AFE"/>
    <w:rsid w:val="00D332D6"/>
    <w:rsid w:val="00D346FC"/>
    <w:rsid w:val="00D35444"/>
    <w:rsid w:val="00D3691D"/>
    <w:rsid w:val="00D371C4"/>
    <w:rsid w:val="00D44063"/>
    <w:rsid w:val="00D44541"/>
    <w:rsid w:val="00D50E81"/>
    <w:rsid w:val="00D634D8"/>
    <w:rsid w:val="00D63C2D"/>
    <w:rsid w:val="00D651FF"/>
    <w:rsid w:val="00D71DEB"/>
    <w:rsid w:val="00D73882"/>
    <w:rsid w:val="00D80609"/>
    <w:rsid w:val="00D82BB6"/>
    <w:rsid w:val="00DA08E9"/>
    <w:rsid w:val="00DA100A"/>
    <w:rsid w:val="00DA19D1"/>
    <w:rsid w:val="00DA25AD"/>
    <w:rsid w:val="00DA73E5"/>
    <w:rsid w:val="00DB0090"/>
    <w:rsid w:val="00DB1679"/>
    <w:rsid w:val="00DB335D"/>
    <w:rsid w:val="00DB462A"/>
    <w:rsid w:val="00DC2F1C"/>
    <w:rsid w:val="00DC2F84"/>
    <w:rsid w:val="00DC4BA2"/>
    <w:rsid w:val="00DC57F3"/>
    <w:rsid w:val="00DD4C8D"/>
    <w:rsid w:val="00DD7FB4"/>
    <w:rsid w:val="00DE3A6C"/>
    <w:rsid w:val="00DE78E8"/>
    <w:rsid w:val="00DE7BD3"/>
    <w:rsid w:val="00DF1C7E"/>
    <w:rsid w:val="00DF4AB0"/>
    <w:rsid w:val="00DF66EE"/>
    <w:rsid w:val="00E00371"/>
    <w:rsid w:val="00E07A31"/>
    <w:rsid w:val="00E17346"/>
    <w:rsid w:val="00E23047"/>
    <w:rsid w:val="00E23270"/>
    <w:rsid w:val="00E309FD"/>
    <w:rsid w:val="00E403D4"/>
    <w:rsid w:val="00E41AAF"/>
    <w:rsid w:val="00E50150"/>
    <w:rsid w:val="00E5049F"/>
    <w:rsid w:val="00E61308"/>
    <w:rsid w:val="00E61E70"/>
    <w:rsid w:val="00E67E38"/>
    <w:rsid w:val="00E76995"/>
    <w:rsid w:val="00E80E43"/>
    <w:rsid w:val="00E8311C"/>
    <w:rsid w:val="00E87A04"/>
    <w:rsid w:val="00E922B4"/>
    <w:rsid w:val="00E97970"/>
    <w:rsid w:val="00EA30DA"/>
    <w:rsid w:val="00EA4003"/>
    <w:rsid w:val="00EB0151"/>
    <w:rsid w:val="00EB7ED2"/>
    <w:rsid w:val="00EC43C8"/>
    <w:rsid w:val="00ED3F02"/>
    <w:rsid w:val="00ED457C"/>
    <w:rsid w:val="00EE0B92"/>
    <w:rsid w:val="00EE0F0E"/>
    <w:rsid w:val="00EE68D2"/>
    <w:rsid w:val="00EF14B7"/>
    <w:rsid w:val="00EF44AD"/>
    <w:rsid w:val="00F011DD"/>
    <w:rsid w:val="00F014F8"/>
    <w:rsid w:val="00F057A1"/>
    <w:rsid w:val="00F13937"/>
    <w:rsid w:val="00F162EF"/>
    <w:rsid w:val="00F17267"/>
    <w:rsid w:val="00F23387"/>
    <w:rsid w:val="00F27587"/>
    <w:rsid w:val="00F307F9"/>
    <w:rsid w:val="00F3131F"/>
    <w:rsid w:val="00F32538"/>
    <w:rsid w:val="00F34A00"/>
    <w:rsid w:val="00F34D93"/>
    <w:rsid w:val="00F50728"/>
    <w:rsid w:val="00F62AEB"/>
    <w:rsid w:val="00F66A6D"/>
    <w:rsid w:val="00F72010"/>
    <w:rsid w:val="00F76428"/>
    <w:rsid w:val="00F77798"/>
    <w:rsid w:val="00F778F0"/>
    <w:rsid w:val="00F77B4D"/>
    <w:rsid w:val="00F820F7"/>
    <w:rsid w:val="00F832EB"/>
    <w:rsid w:val="00F83A44"/>
    <w:rsid w:val="00F85C22"/>
    <w:rsid w:val="00F86B12"/>
    <w:rsid w:val="00F87AC6"/>
    <w:rsid w:val="00F979AC"/>
    <w:rsid w:val="00FA1DC1"/>
    <w:rsid w:val="00FA6353"/>
    <w:rsid w:val="00FB32DE"/>
    <w:rsid w:val="00FB7A50"/>
    <w:rsid w:val="00FC0DF5"/>
    <w:rsid w:val="00FC3697"/>
    <w:rsid w:val="00FC44B5"/>
    <w:rsid w:val="00FC6127"/>
    <w:rsid w:val="00FC7A4D"/>
    <w:rsid w:val="00FD08A0"/>
    <w:rsid w:val="00FD2E42"/>
    <w:rsid w:val="00FD4AA6"/>
    <w:rsid w:val="00FD55B2"/>
    <w:rsid w:val="00FE2B9E"/>
    <w:rsid w:val="00FE6555"/>
    <w:rsid w:val="00FE6AA0"/>
    <w:rsid w:val="00FF13BC"/>
    <w:rsid w:val="00FF51E1"/>
    <w:rsid w:val="01BE4759"/>
    <w:rsid w:val="05E44E4A"/>
    <w:rsid w:val="0C402847"/>
    <w:rsid w:val="0EFA57E8"/>
    <w:rsid w:val="0FAF76A8"/>
    <w:rsid w:val="117E90B9"/>
    <w:rsid w:val="136506D1"/>
    <w:rsid w:val="1542235D"/>
    <w:rsid w:val="17F7979D"/>
    <w:rsid w:val="19453CE5"/>
    <w:rsid w:val="1B9F3AB2"/>
    <w:rsid w:val="1BF67DCE"/>
    <w:rsid w:val="25073205"/>
    <w:rsid w:val="25785DA9"/>
    <w:rsid w:val="278B188D"/>
    <w:rsid w:val="29B22956"/>
    <w:rsid w:val="29F7A138"/>
    <w:rsid w:val="2ADD6610"/>
    <w:rsid w:val="2B9056E6"/>
    <w:rsid w:val="2BDFB16F"/>
    <w:rsid w:val="32F469A7"/>
    <w:rsid w:val="35FB3456"/>
    <w:rsid w:val="3697705D"/>
    <w:rsid w:val="370C2528"/>
    <w:rsid w:val="379B6FC8"/>
    <w:rsid w:val="37F5E4E4"/>
    <w:rsid w:val="38211DDE"/>
    <w:rsid w:val="393DE549"/>
    <w:rsid w:val="39D51F0A"/>
    <w:rsid w:val="3B3FDD80"/>
    <w:rsid w:val="3DCF47E9"/>
    <w:rsid w:val="3ECB2DC9"/>
    <w:rsid w:val="3FBAC22C"/>
    <w:rsid w:val="3FFEB891"/>
    <w:rsid w:val="3FFFC5B5"/>
    <w:rsid w:val="41D36158"/>
    <w:rsid w:val="435F1080"/>
    <w:rsid w:val="43FB1032"/>
    <w:rsid w:val="4663199C"/>
    <w:rsid w:val="488103EE"/>
    <w:rsid w:val="4BFE29FF"/>
    <w:rsid w:val="4F2204BE"/>
    <w:rsid w:val="4FA41450"/>
    <w:rsid w:val="51361708"/>
    <w:rsid w:val="51C30BE7"/>
    <w:rsid w:val="52432023"/>
    <w:rsid w:val="54420BCB"/>
    <w:rsid w:val="54835F6E"/>
    <w:rsid w:val="55DFB987"/>
    <w:rsid w:val="563DD487"/>
    <w:rsid w:val="572D6D23"/>
    <w:rsid w:val="5A913141"/>
    <w:rsid w:val="5B6E5FB3"/>
    <w:rsid w:val="5CDFD382"/>
    <w:rsid w:val="5D958D77"/>
    <w:rsid w:val="5FFF6950"/>
    <w:rsid w:val="60E64493"/>
    <w:rsid w:val="61F5B106"/>
    <w:rsid w:val="62ED622E"/>
    <w:rsid w:val="66EF1044"/>
    <w:rsid w:val="66FDF325"/>
    <w:rsid w:val="69DBC640"/>
    <w:rsid w:val="6A9B4AFD"/>
    <w:rsid w:val="6DEBF7C8"/>
    <w:rsid w:val="6EBFDBDB"/>
    <w:rsid w:val="6ED32260"/>
    <w:rsid w:val="6EDF0B45"/>
    <w:rsid w:val="6F765A9D"/>
    <w:rsid w:val="6FFEC120"/>
    <w:rsid w:val="74753B5D"/>
    <w:rsid w:val="749D18B7"/>
    <w:rsid w:val="75FBBD8F"/>
    <w:rsid w:val="76E71A1A"/>
    <w:rsid w:val="773DE64C"/>
    <w:rsid w:val="77AFDC9A"/>
    <w:rsid w:val="77FF2CFC"/>
    <w:rsid w:val="7AECF759"/>
    <w:rsid w:val="7AF36AF6"/>
    <w:rsid w:val="7B7F75E5"/>
    <w:rsid w:val="7BCF7770"/>
    <w:rsid w:val="7CEE9D34"/>
    <w:rsid w:val="7CFF4776"/>
    <w:rsid w:val="7D3FB4AD"/>
    <w:rsid w:val="7DBEEE89"/>
    <w:rsid w:val="7DEF91D4"/>
    <w:rsid w:val="7DFF84C9"/>
    <w:rsid w:val="7E4437B4"/>
    <w:rsid w:val="7EEB1BFA"/>
    <w:rsid w:val="7EF6B7F6"/>
    <w:rsid w:val="7EFB8FD8"/>
    <w:rsid w:val="7F124915"/>
    <w:rsid w:val="7F8E72BD"/>
    <w:rsid w:val="7FB5A911"/>
    <w:rsid w:val="7FBD50E5"/>
    <w:rsid w:val="7FC9A1A5"/>
    <w:rsid w:val="7FCE1904"/>
    <w:rsid w:val="7FED443F"/>
    <w:rsid w:val="7FF6044D"/>
    <w:rsid w:val="9EFFE42D"/>
    <w:rsid w:val="9FBF1976"/>
    <w:rsid w:val="A77F9E11"/>
    <w:rsid w:val="A7FFCA3D"/>
    <w:rsid w:val="B7F99DF6"/>
    <w:rsid w:val="B979C5A6"/>
    <w:rsid w:val="BB774A89"/>
    <w:rsid w:val="BBFF3546"/>
    <w:rsid w:val="C979481C"/>
    <w:rsid w:val="CEEF3882"/>
    <w:rsid w:val="CFD20C6D"/>
    <w:rsid w:val="CFEAD147"/>
    <w:rsid w:val="CFEF969E"/>
    <w:rsid w:val="D3FDA3A8"/>
    <w:rsid w:val="D57704FC"/>
    <w:rsid w:val="DA972848"/>
    <w:rsid w:val="DBFB47A5"/>
    <w:rsid w:val="DD2F0E33"/>
    <w:rsid w:val="DD93C96F"/>
    <w:rsid w:val="DDFF1A34"/>
    <w:rsid w:val="DFD49695"/>
    <w:rsid w:val="E26B75AD"/>
    <w:rsid w:val="E33D0721"/>
    <w:rsid w:val="E57DDD45"/>
    <w:rsid w:val="E9EF3B45"/>
    <w:rsid w:val="EBB1225C"/>
    <w:rsid w:val="EEFAA14C"/>
    <w:rsid w:val="F5FFCA27"/>
    <w:rsid w:val="F70F4661"/>
    <w:rsid w:val="F7F6F894"/>
    <w:rsid w:val="F7F9EE89"/>
    <w:rsid w:val="F7FB8478"/>
    <w:rsid w:val="F9B7A2D3"/>
    <w:rsid w:val="F9B8B750"/>
    <w:rsid w:val="FA9A0108"/>
    <w:rsid w:val="FAFE766E"/>
    <w:rsid w:val="FBFFECDA"/>
    <w:rsid w:val="FC77BE73"/>
    <w:rsid w:val="FCFE0DFD"/>
    <w:rsid w:val="FD0FFA3C"/>
    <w:rsid w:val="FDFC8B33"/>
    <w:rsid w:val="FE27FEBE"/>
    <w:rsid w:val="FEEB8CBC"/>
    <w:rsid w:val="FEFED343"/>
    <w:rsid w:val="FF1D9765"/>
    <w:rsid w:val="FF7AE14B"/>
    <w:rsid w:val="FF8E4340"/>
    <w:rsid w:val="FFA74BAC"/>
    <w:rsid w:val="FFBB1634"/>
    <w:rsid w:val="FFEF3FBF"/>
    <w:rsid w:val="FFFE4F7F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uiPriority="0" w:name="toc 1"/>
    <w:lsdException w:uiPriority="0" w:name="toc 2"/>
    <w:lsdException w:uiPriority="0" w:name="toc 3"/>
    <w:lsdException w:uiPriority="0" w:name="toc 4"/>
    <w:lsdException w:uiPriority="0" w:name="toc 5"/>
    <w:lsdException w:uiPriority="0" w:name="toc 6"/>
    <w:lsdException w:uiPriority="0" w:name="toc 7"/>
    <w:lsdException w:uiPriority="0" w:name="toc 8"/>
    <w:lsdException w:uiPriority="0" w:name="toc 9"/>
    <w:lsdException w:uiPriority="0" w:name="Normal Indent"/>
    <w:lsdException w:uiPriority="0" w:name="footnote text"/>
    <w:lsdException w:uiPriority="0" w:name="annotation text"/>
    <w:lsdException w:qFormat="1" w:unhideWhenUsed="0" w:uiPriority="0" w:semiHidden="0" w:name="header"/>
    <w:lsdException w:qFormat="1" w:unhideWhenUsed="0" w:uiPriority="0" w:semiHidden="0" w:name="footer"/>
    <w:lsdException w:uiPriority="0" w:name="index heading"/>
    <w:lsdException w:qFormat="1" w:uiPriority="0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uiPriority="0" w:name="annotation reference"/>
    <w:lsdException w:uiPriority="0" w:name="line number"/>
    <w:lsdException w:uiPriority="0" w:name="page number"/>
    <w:lsdException w:uiPriority="0" w:name="endnote reference"/>
    <w:lsdException w:uiPriority="0" w:name="endnote text"/>
    <w:lsdException w:unhideWhenUsed="0" w:uiPriority="0" w:semiHidden="0" w:name="table of authorities"/>
    <w:lsdException w:uiPriority="0" w:name="macro"/>
    <w:lsdException w:uiPriority="0" w:name="toa heading"/>
    <w:lsdException w:unhideWhenUsed="0" w:uiPriority="0" w:semiHidden="0" w:name="List"/>
    <w:lsdException w:unhideWhenUsed="0" w:uiPriority="0" w:semiHidden="0" w:name="List Bullet"/>
    <w:lsdException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0" w:semiHidden="0" w:name="Title"/>
    <w:lsdException w:uiPriority="0" w:name="Closing"/>
    <w:lsdException w:uiPriority="0" w:name="Signature"/>
    <w:lsdException w:qFormat="1" w:uiPriority="1" w:semiHidden="0" w:name="Default Paragraph Font"/>
    <w:lsdException w:uiPriority="0" w:name="Body Text"/>
    <w:lsdException w:qFormat="1" w:unhideWhenUsed="0" w:uiPriority="0" w:semiHidden="0" w:name="Body Text Indent"/>
    <w:lsdException w:uiPriority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iPriority="0" w:name="Message Header"/>
    <w:lsdException w:qFormat="1" w:unhideWhenUsed="0" w:uiPriority="0" w:semiHidden="0" w:name="Subtitle"/>
    <w:lsdException w:uiPriority="0" w:name="Salutation"/>
    <w:lsdException w:uiPriority="0" w:name="Date"/>
    <w:lsdException w:uiPriority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qFormat="1" w:unhideWhenUsed="0" w:uiPriority="0" w:semiHidden="0" w:name="Body Text Indent 2"/>
    <w:lsdException w:uiPriority="0" w:name="Body Text Indent 3"/>
    <w:lsdException w:uiPriority="0" w:name="Block Text"/>
    <w:lsdException w:qFormat="1" w:unhideWhenUsed="0" w:uiPriority="0" w:semiHidden="0" w:name="Hyperlink"/>
    <w:lsdException w:uiPriority="0" w:name="FollowedHyperlink"/>
    <w:lsdException w:qFormat="1" w:unhideWhenUsed="0" w:uiPriority="0" w:semiHidden="0" w:name="Strong"/>
    <w:lsdException w:qFormat="1" w:unhideWhenUsed="0" w:uiPriority="0" w:semiHidden="0" w:name="Emphasis"/>
    <w:lsdException w:uiPriority="0" w:name="Document Map"/>
    <w:lsdException w:uiPriority="0" w:name="Plain Text"/>
    <w:lsdException w:uiPriority="0" w:name="E-mail Signature"/>
    <w:lsdException w:qFormat="1" w:uiPriority="99" w:semiHidden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qFormat="1" w:uiPriority="99" w:semiHidden="0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kern w:val="44"/>
      <w:sz w:val="48"/>
      <w:szCs w:val="48"/>
      <w:lang w:val="en-US" w:eastAsia="zh-CN" w:bidi="ar"/>
    </w:rPr>
  </w:style>
  <w:style w:type="paragraph" w:styleId="3">
    <w:name w:val="heading 2"/>
    <w:basedOn w:val="1"/>
    <w:next w:val="1"/>
    <w:qFormat/>
    <w:uiPriority w:val="0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paragraph" w:styleId="4">
    <w:name w:val="heading 4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24"/>
      <w:szCs w:val="24"/>
      <w:lang w:val="en-US" w:eastAsia="zh-CN" w:bidi="ar"/>
    </w:rPr>
  </w:style>
  <w:style w:type="character" w:default="1" w:styleId="13">
    <w:name w:val="Default Paragraph Font"/>
    <w:unhideWhenUsed/>
    <w:qFormat/>
    <w:uiPriority w:val="1"/>
  </w:style>
  <w:style w:type="table" w:default="1" w:styleId="11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Body Text Indent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6">
    <w:name w:val="Body Text Indent 2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7">
    <w:name w:val="Balloon Text"/>
    <w:basedOn w:val="1"/>
    <w:semiHidden/>
    <w:qFormat/>
    <w:uiPriority w:val="0"/>
    <w:rPr>
      <w:sz w:val="18"/>
      <w:szCs w:val="18"/>
    </w:rPr>
  </w:style>
  <w:style w:type="paragraph" w:styleId="8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9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Normal (Web)"/>
    <w:basedOn w:val="1"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table" w:styleId="12">
    <w:name w:val="Table Grid"/>
    <w:basedOn w:val="11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4">
    <w:name w:val="Strong"/>
    <w:qFormat/>
    <w:uiPriority w:val="0"/>
    <w:rPr>
      <w:b/>
      <w:bCs/>
    </w:rPr>
  </w:style>
  <w:style w:type="character" w:styleId="15">
    <w:name w:val="Hyperlink"/>
    <w:qFormat/>
    <w:uiPriority w:val="0"/>
    <w:rPr>
      <w:color w:val="0068B7"/>
      <w:u w:val="none"/>
    </w:rPr>
  </w:style>
  <w:style w:type="character" w:customStyle="1" w:styleId="16">
    <w:name w:val="141"/>
    <w:qFormat/>
    <w:uiPriority w:val="0"/>
    <w:rPr>
      <w:sz w:val="21"/>
      <w:szCs w:val="21"/>
    </w:rPr>
  </w:style>
  <w:style w:type="character" w:customStyle="1" w:styleId="17">
    <w:name w:val="ztag pre"/>
    <w:basedOn w:val="13"/>
    <w:qFormat/>
    <w:uiPriority w:val="0"/>
  </w:style>
  <w:style w:type="character" w:customStyle="1" w:styleId="18">
    <w:name w:val="已访问的超链接1"/>
    <w:qFormat/>
    <w:uiPriority w:val="0"/>
    <w:rPr>
      <w:color w:val="800080"/>
      <w:u w:val="single"/>
    </w:rPr>
  </w:style>
  <w:style w:type="paragraph" w:customStyle="1" w:styleId="19">
    <w:name w:val="List Paragraph"/>
    <w:basedOn w:val="1"/>
    <w:qFormat/>
    <w:uiPriority w:val="34"/>
    <w:pPr>
      <w:ind w:firstLine="420" w:firstLineChars="200"/>
    </w:pPr>
  </w:style>
  <w:style w:type="paragraph" w:customStyle="1" w:styleId="20">
    <w:name w:val="Default"/>
    <w:basedOn w:val="1"/>
    <w:qFormat/>
    <w:uiPriority w:val="0"/>
    <w:pPr>
      <w:keepNext w:val="0"/>
      <w:keepLines w:val="0"/>
      <w:widowControl w:val="0"/>
      <w:suppressLineNumbers w:val="0"/>
      <w:autoSpaceDE w:val="0"/>
      <w:autoSpaceDN w:val="0"/>
      <w:adjustRightInd w:val="0"/>
      <w:spacing w:before="0" w:beforeAutospacing="0" w:after="0" w:afterAutospacing="0"/>
      <w:ind w:left="0" w:right="0"/>
      <w:jc w:val="left"/>
    </w:pPr>
    <w:rPr>
      <w:rFonts w:hint="eastAsia" w:ascii="宋体" w:hAnsi="Times New Roman" w:eastAsia="宋体" w:cs="宋体"/>
      <w:color w:val="000000"/>
      <w:kern w:val="0"/>
      <w:sz w:val="24"/>
      <w:szCs w:val="24"/>
      <w:lang w:val="en-US" w:eastAsia="zh-CN" w:bidi="ar"/>
    </w:rPr>
  </w:style>
  <w:style w:type="paragraph" w:customStyle="1" w:styleId="21">
    <w:name w:val="列表段落1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numbering" Target="numbering.xml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Company>Microsoft</Company>
  <Pages>4</Pages>
  <Words>2041</Words>
  <Characters>2370</Characters>
  <Lines>1</Lines>
  <Paragraphs>1</Paragraphs>
  <TotalTime>0</TotalTime>
  <ScaleCrop>false</ScaleCrop>
  <LinksUpToDate>false</LinksUpToDate>
  <CharactersWithSpaces>2395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2020-05-16T05:27:00Z</dcterms:created>
  <dc:creator>全美国际教育协会</dc:creator>
  <cp:lastModifiedBy>十年前菇凉</cp:lastModifiedBy>
  <cp:lastPrinted>2012-01-09T00:54:00Z</cp:lastPrinted>
  <dcterms:modified xsi:type="dcterms:W3CDTF">2026-03-17T07:08:26Z</dcterms:modified>
  <dc:title>加州大学河滨分校短期访学项目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E2C7EE2F9FC2BAC4AE8B2969200EF0D6_43</vt:lpwstr>
  </property>
  <property fmtid="{D5CDD505-2E9C-101B-9397-08002B2CF9AE}" pid="4" name="KSOTemplateDocerSaveRecord">
    <vt:lpwstr>eyJoZGlkIjoiODAxYTAxYTM0YzdkZGEzYmNhNDgyODM1ZTkzMjY4OTEiLCJ1c2VySWQiOiI3NTA0ODkyNDkifQ==</vt:lpwstr>
  </property>
</Properties>
</file>